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5692"/>
      </w:tblGrid>
      <w:tr w:rsidR="00F65A5B" w:rsidRPr="00F20FFE" w:rsidTr="007F676C">
        <w:trPr>
          <w:cantSplit/>
          <w:trHeight w:val="397"/>
          <w:jc w:val="center"/>
        </w:trPr>
        <w:tc>
          <w:tcPr>
            <w:tcW w:w="8642" w:type="dxa"/>
            <w:gridSpan w:val="2"/>
            <w:tcBorders>
              <w:top w:val="single" w:sz="4" w:space="0" w:color="auto"/>
              <w:left w:val="single" w:sz="4" w:space="0" w:color="auto"/>
              <w:bottom w:val="single" w:sz="4" w:space="0" w:color="auto"/>
              <w:right w:val="single" w:sz="4" w:space="0" w:color="auto"/>
            </w:tcBorders>
            <w:vAlign w:val="bottom"/>
          </w:tcPr>
          <w:p w:rsidR="00F65A5B" w:rsidRPr="00802218" w:rsidRDefault="00F65A5B" w:rsidP="007F676C">
            <w:pPr>
              <w:jc w:val="left"/>
              <w:rPr>
                <w:rFonts w:asciiTheme="minorHAnsi" w:hAnsiTheme="minorHAnsi" w:cstheme="minorHAnsi"/>
                <w:szCs w:val="24"/>
              </w:rPr>
            </w:pPr>
            <w:r w:rsidRPr="00FE6067">
              <w:rPr>
                <w:rFonts w:asciiTheme="minorHAnsi" w:hAnsiTheme="minorHAnsi" w:cstheme="minorHAnsi"/>
                <w:b/>
                <w:szCs w:val="24"/>
              </w:rPr>
              <w:t>Škola:</w:t>
            </w:r>
            <w:r w:rsidRPr="00802218">
              <w:rPr>
                <w:rFonts w:asciiTheme="minorHAnsi" w:hAnsiTheme="minorHAnsi" w:cstheme="minorHAnsi"/>
                <w:szCs w:val="24"/>
              </w:rPr>
              <w:t xml:space="preserve"> Základní škola Kaplice, Fantova 446</w:t>
            </w:r>
          </w:p>
        </w:tc>
      </w:tr>
      <w:tr w:rsidR="00F65A5B" w:rsidRPr="00F20FFE" w:rsidTr="007F676C">
        <w:trPr>
          <w:cantSplit/>
          <w:trHeight w:val="397"/>
          <w:jc w:val="center"/>
        </w:trPr>
        <w:tc>
          <w:tcPr>
            <w:tcW w:w="8642" w:type="dxa"/>
            <w:gridSpan w:val="2"/>
            <w:tcBorders>
              <w:top w:val="single" w:sz="4" w:space="0" w:color="auto"/>
              <w:left w:val="single" w:sz="4" w:space="0" w:color="auto"/>
              <w:bottom w:val="single" w:sz="4" w:space="0" w:color="auto"/>
              <w:right w:val="single" w:sz="4" w:space="0" w:color="auto"/>
            </w:tcBorders>
            <w:vAlign w:val="bottom"/>
          </w:tcPr>
          <w:p w:rsidR="00F65A5B" w:rsidRPr="00802218" w:rsidRDefault="0018685D" w:rsidP="007F676C">
            <w:pPr>
              <w:jc w:val="left"/>
              <w:rPr>
                <w:rFonts w:asciiTheme="minorHAnsi" w:hAnsiTheme="minorHAnsi" w:cstheme="minorHAnsi"/>
                <w:b/>
                <w:szCs w:val="24"/>
              </w:rPr>
            </w:pPr>
            <w:r>
              <w:rPr>
                <w:rFonts w:asciiTheme="minorHAnsi" w:hAnsiTheme="minorHAnsi" w:cstheme="minorHAnsi"/>
                <w:b/>
                <w:szCs w:val="24"/>
              </w:rPr>
              <w:t>Řád školní jídelny</w:t>
            </w:r>
          </w:p>
        </w:tc>
      </w:tr>
      <w:tr w:rsidR="00F65A5B" w:rsidRPr="00F20FFE" w:rsidTr="007F676C">
        <w:trPr>
          <w:trHeight w:val="397"/>
          <w:jc w:val="center"/>
        </w:trPr>
        <w:tc>
          <w:tcPr>
            <w:tcW w:w="2950" w:type="dxa"/>
            <w:tcBorders>
              <w:top w:val="single" w:sz="4" w:space="0" w:color="auto"/>
              <w:left w:val="single" w:sz="4" w:space="0" w:color="auto"/>
              <w:bottom w:val="single" w:sz="4" w:space="0" w:color="auto"/>
              <w:right w:val="single" w:sz="4" w:space="0" w:color="auto"/>
            </w:tcBorders>
            <w:vAlign w:val="bottom"/>
          </w:tcPr>
          <w:p w:rsidR="00F65A5B" w:rsidRPr="00FE6067" w:rsidRDefault="00F65A5B" w:rsidP="007F676C">
            <w:pPr>
              <w:jc w:val="left"/>
              <w:rPr>
                <w:rFonts w:asciiTheme="minorHAnsi" w:hAnsiTheme="minorHAnsi" w:cstheme="minorHAnsi"/>
                <w:b/>
                <w:szCs w:val="24"/>
              </w:rPr>
            </w:pPr>
            <w:r w:rsidRPr="00FE6067">
              <w:rPr>
                <w:rFonts w:asciiTheme="minorHAnsi" w:hAnsiTheme="minorHAnsi" w:cstheme="minorHAnsi"/>
                <w:b/>
                <w:szCs w:val="24"/>
              </w:rPr>
              <w:t>Č.j.:</w:t>
            </w:r>
            <w:r w:rsidR="00710037">
              <w:rPr>
                <w:rFonts w:asciiTheme="minorHAnsi" w:hAnsiTheme="minorHAnsi" w:cstheme="minorHAnsi"/>
                <w:b/>
                <w:szCs w:val="24"/>
              </w:rPr>
              <w:t xml:space="preserve"> </w:t>
            </w:r>
            <w:r w:rsidR="00B866EE">
              <w:rPr>
                <w:rFonts w:asciiTheme="minorHAnsi" w:hAnsiTheme="minorHAnsi" w:cstheme="minorHAnsi"/>
                <w:b/>
                <w:szCs w:val="24"/>
              </w:rPr>
              <w:t>ZŠFA/94/23</w:t>
            </w:r>
          </w:p>
        </w:tc>
        <w:tc>
          <w:tcPr>
            <w:tcW w:w="5692" w:type="dxa"/>
            <w:tcBorders>
              <w:top w:val="single" w:sz="4" w:space="0" w:color="auto"/>
              <w:left w:val="single" w:sz="4" w:space="0" w:color="auto"/>
              <w:bottom w:val="single" w:sz="4" w:space="0" w:color="auto"/>
              <w:right w:val="single" w:sz="4" w:space="0" w:color="auto"/>
            </w:tcBorders>
            <w:vAlign w:val="bottom"/>
          </w:tcPr>
          <w:p w:rsidR="00F65A5B" w:rsidRPr="00FE6067" w:rsidRDefault="00F65A5B" w:rsidP="007F676C">
            <w:pPr>
              <w:jc w:val="left"/>
              <w:rPr>
                <w:rFonts w:asciiTheme="minorHAnsi" w:hAnsiTheme="minorHAnsi" w:cstheme="minorHAnsi"/>
                <w:b/>
                <w:szCs w:val="24"/>
              </w:rPr>
            </w:pPr>
            <w:r w:rsidRPr="00FE6067">
              <w:rPr>
                <w:rFonts w:asciiTheme="minorHAnsi" w:hAnsiTheme="minorHAnsi" w:cstheme="minorHAnsi"/>
                <w:b/>
                <w:szCs w:val="24"/>
              </w:rPr>
              <w:t>Účinnost od:</w:t>
            </w:r>
            <w:r w:rsidR="00710037">
              <w:rPr>
                <w:rFonts w:asciiTheme="minorHAnsi" w:hAnsiTheme="minorHAnsi" w:cstheme="minorHAnsi"/>
                <w:b/>
                <w:szCs w:val="24"/>
              </w:rPr>
              <w:t xml:space="preserve"> 1.3. 2023</w:t>
            </w:r>
          </w:p>
        </w:tc>
      </w:tr>
      <w:tr w:rsidR="00F65A5B" w:rsidRPr="00F20FFE" w:rsidTr="007F676C">
        <w:trPr>
          <w:trHeight w:val="397"/>
          <w:jc w:val="center"/>
        </w:trPr>
        <w:tc>
          <w:tcPr>
            <w:tcW w:w="2950" w:type="dxa"/>
            <w:tcBorders>
              <w:top w:val="single" w:sz="4" w:space="0" w:color="auto"/>
              <w:left w:val="single" w:sz="4" w:space="0" w:color="auto"/>
              <w:bottom w:val="single" w:sz="4" w:space="0" w:color="auto"/>
              <w:right w:val="single" w:sz="4" w:space="0" w:color="auto"/>
            </w:tcBorders>
            <w:vAlign w:val="bottom"/>
          </w:tcPr>
          <w:p w:rsidR="00F65A5B" w:rsidRPr="00FE6067" w:rsidRDefault="00F65A5B" w:rsidP="007F676C">
            <w:pPr>
              <w:jc w:val="left"/>
              <w:rPr>
                <w:rFonts w:asciiTheme="minorHAnsi" w:hAnsiTheme="minorHAnsi" w:cstheme="minorHAnsi"/>
                <w:b/>
                <w:szCs w:val="24"/>
              </w:rPr>
            </w:pPr>
            <w:r w:rsidRPr="00FE6067">
              <w:rPr>
                <w:rFonts w:asciiTheme="minorHAnsi" w:hAnsiTheme="minorHAnsi" w:cstheme="minorHAnsi"/>
                <w:b/>
                <w:szCs w:val="24"/>
              </w:rPr>
              <w:t>Spisový znak:</w:t>
            </w:r>
            <w:r w:rsidR="00B866EE">
              <w:rPr>
                <w:rFonts w:asciiTheme="minorHAnsi" w:hAnsiTheme="minorHAnsi" w:cstheme="minorHAnsi"/>
                <w:b/>
                <w:szCs w:val="24"/>
              </w:rPr>
              <w:t xml:space="preserve"> 1.1.1.</w:t>
            </w:r>
          </w:p>
        </w:tc>
        <w:tc>
          <w:tcPr>
            <w:tcW w:w="5692" w:type="dxa"/>
            <w:tcBorders>
              <w:top w:val="single" w:sz="4" w:space="0" w:color="auto"/>
              <w:left w:val="single" w:sz="4" w:space="0" w:color="auto"/>
              <w:bottom w:val="single" w:sz="4" w:space="0" w:color="auto"/>
              <w:right w:val="single" w:sz="4" w:space="0" w:color="auto"/>
            </w:tcBorders>
            <w:vAlign w:val="bottom"/>
          </w:tcPr>
          <w:p w:rsidR="00F65A5B" w:rsidRPr="00FE6067" w:rsidRDefault="00F65A5B" w:rsidP="007F676C">
            <w:pPr>
              <w:jc w:val="left"/>
              <w:rPr>
                <w:rFonts w:asciiTheme="minorHAnsi" w:hAnsiTheme="minorHAnsi" w:cstheme="minorHAnsi"/>
                <w:b/>
                <w:szCs w:val="24"/>
              </w:rPr>
            </w:pPr>
            <w:r w:rsidRPr="00FE6067">
              <w:rPr>
                <w:rFonts w:asciiTheme="minorHAnsi" w:hAnsiTheme="minorHAnsi" w:cstheme="minorHAnsi"/>
                <w:b/>
                <w:szCs w:val="24"/>
              </w:rPr>
              <w:t xml:space="preserve">Skartační znak: </w:t>
            </w:r>
            <w:r>
              <w:rPr>
                <w:rFonts w:asciiTheme="minorHAnsi" w:hAnsiTheme="minorHAnsi" w:cstheme="minorHAnsi"/>
                <w:b/>
                <w:szCs w:val="24"/>
              </w:rPr>
              <w:t>A</w:t>
            </w:r>
            <w:r w:rsidR="00B866EE">
              <w:rPr>
                <w:rFonts w:asciiTheme="minorHAnsi" w:hAnsiTheme="minorHAnsi" w:cstheme="minorHAnsi"/>
                <w:b/>
                <w:szCs w:val="24"/>
              </w:rPr>
              <w:t>10</w:t>
            </w:r>
          </w:p>
        </w:tc>
      </w:tr>
      <w:tr w:rsidR="00F65A5B" w:rsidRPr="00F20FFE" w:rsidTr="007F676C">
        <w:trPr>
          <w:cantSplit/>
          <w:trHeight w:val="397"/>
          <w:jc w:val="center"/>
        </w:trPr>
        <w:tc>
          <w:tcPr>
            <w:tcW w:w="8642" w:type="dxa"/>
            <w:gridSpan w:val="2"/>
            <w:tcBorders>
              <w:top w:val="single" w:sz="4" w:space="0" w:color="auto"/>
              <w:left w:val="single" w:sz="4" w:space="0" w:color="auto"/>
              <w:bottom w:val="single" w:sz="4" w:space="0" w:color="auto"/>
              <w:right w:val="single" w:sz="4" w:space="0" w:color="auto"/>
            </w:tcBorders>
            <w:vAlign w:val="bottom"/>
          </w:tcPr>
          <w:p w:rsidR="00F65A5B" w:rsidRPr="00FE6067" w:rsidRDefault="00F65A5B" w:rsidP="007F676C">
            <w:pPr>
              <w:jc w:val="left"/>
              <w:rPr>
                <w:rFonts w:asciiTheme="minorHAnsi" w:hAnsiTheme="minorHAnsi" w:cstheme="minorHAnsi"/>
                <w:b/>
                <w:szCs w:val="24"/>
              </w:rPr>
            </w:pPr>
            <w:r w:rsidRPr="00FE6067">
              <w:rPr>
                <w:rFonts w:asciiTheme="minorHAnsi" w:hAnsiTheme="minorHAnsi" w:cstheme="minorHAnsi"/>
                <w:b/>
                <w:szCs w:val="24"/>
              </w:rPr>
              <w:t>Změny:</w:t>
            </w:r>
            <w:r w:rsidR="00BC53E0">
              <w:rPr>
                <w:rFonts w:asciiTheme="minorHAnsi" w:hAnsiTheme="minorHAnsi" w:cstheme="minorHAnsi"/>
                <w:b/>
                <w:szCs w:val="24"/>
              </w:rPr>
              <w:t xml:space="preserve"> 1.9.2024</w:t>
            </w:r>
          </w:p>
        </w:tc>
      </w:tr>
    </w:tbl>
    <w:p w:rsidR="00482893" w:rsidRDefault="00AE6088"/>
    <w:p w:rsidR="00F65A5B" w:rsidRDefault="00F65A5B"/>
    <w:p w:rsidR="00237ACD" w:rsidRDefault="00237ACD" w:rsidP="0096332D">
      <w:pPr>
        <w:spacing w:after="240"/>
        <w:jc w:val="center"/>
        <w:rPr>
          <w:rFonts w:cstheme="minorHAnsi"/>
          <w:b/>
          <w:color w:val="000000"/>
          <w:sz w:val="32"/>
          <w:szCs w:val="32"/>
        </w:rPr>
      </w:pPr>
      <w:r>
        <w:rPr>
          <w:noProof/>
        </w:rPr>
        <w:drawing>
          <wp:inline distT="0" distB="0" distL="0" distR="0" wp14:anchorId="013E6AC4" wp14:editId="5292847E">
            <wp:extent cx="2156400" cy="1443600"/>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6400" cy="1443600"/>
                    </a:xfrm>
                    <a:prstGeom prst="rect">
                      <a:avLst/>
                    </a:prstGeom>
                    <a:noFill/>
                    <a:ln>
                      <a:noFill/>
                    </a:ln>
                  </pic:spPr>
                </pic:pic>
              </a:graphicData>
            </a:graphic>
          </wp:inline>
        </w:drawing>
      </w:r>
    </w:p>
    <w:p w:rsidR="0096332D" w:rsidRPr="00891A11" w:rsidRDefault="0096332D" w:rsidP="0096332D">
      <w:pPr>
        <w:spacing w:after="240"/>
        <w:jc w:val="center"/>
        <w:rPr>
          <w:rFonts w:asciiTheme="minorHAnsi" w:hAnsiTheme="minorHAnsi" w:cstheme="minorHAnsi"/>
          <w:b/>
          <w:color w:val="000000"/>
          <w:szCs w:val="24"/>
        </w:rPr>
      </w:pPr>
    </w:p>
    <w:p w:rsidR="00237ACD" w:rsidRPr="0096332D" w:rsidRDefault="00237ACD" w:rsidP="00237ACD">
      <w:pPr>
        <w:spacing w:after="240"/>
        <w:jc w:val="center"/>
        <w:rPr>
          <w:rFonts w:asciiTheme="minorHAnsi" w:hAnsiTheme="minorHAnsi" w:cstheme="minorHAnsi"/>
          <w:b/>
          <w:color w:val="000000"/>
          <w:sz w:val="32"/>
          <w:szCs w:val="32"/>
        </w:rPr>
      </w:pPr>
      <w:r w:rsidRPr="0096332D">
        <w:rPr>
          <w:rFonts w:asciiTheme="minorHAnsi" w:hAnsiTheme="minorHAnsi" w:cstheme="minorHAnsi"/>
          <w:b/>
          <w:color w:val="000000"/>
          <w:sz w:val="32"/>
          <w:szCs w:val="32"/>
        </w:rPr>
        <w:t>Řád školní jídelny</w:t>
      </w:r>
    </w:p>
    <w:p w:rsidR="00F65A5B" w:rsidRPr="00AF4CFD" w:rsidRDefault="00F65A5B" w:rsidP="00F65A5B">
      <w:pPr>
        <w:spacing w:after="240"/>
        <w:rPr>
          <w:rFonts w:asciiTheme="minorHAnsi" w:hAnsiTheme="minorHAnsi" w:cstheme="minorHAnsi"/>
          <w:color w:val="000000"/>
          <w:szCs w:val="24"/>
        </w:rPr>
      </w:pPr>
      <w:r w:rsidRPr="00AF4CFD">
        <w:rPr>
          <w:rFonts w:asciiTheme="minorHAnsi" w:hAnsiTheme="minorHAnsi" w:cstheme="minorHAnsi"/>
          <w:color w:val="000000"/>
          <w:szCs w:val="24"/>
        </w:rPr>
        <w:t xml:space="preserve">Školní stravování je poskytováno žákům dle zákona č. 561/2004 Sb., o předškolním, základním, středním, vyšším odborném a jiném vzdělávání (školský zákon), ve znění pozdějších předpisů, a vyhlášky č. 107/2005 Sb., o školním stravování, včetně následných změn a doplňků. </w:t>
      </w:r>
    </w:p>
    <w:p w:rsidR="00F65A5B" w:rsidRPr="00AF4CFD" w:rsidRDefault="00F65A5B" w:rsidP="00F65A5B">
      <w:pPr>
        <w:spacing w:after="240"/>
        <w:rPr>
          <w:rFonts w:asciiTheme="minorHAnsi" w:hAnsiTheme="minorHAnsi" w:cstheme="minorHAnsi"/>
          <w:szCs w:val="24"/>
        </w:rPr>
      </w:pPr>
      <w:r w:rsidRPr="00AF4CFD">
        <w:rPr>
          <w:rFonts w:asciiTheme="minorHAnsi" w:hAnsiTheme="minorHAnsi" w:cstheme="minorHAnsi"/>
          <w:color w:val="000000"/>
          <w:szCs w:val="24"/>
        </w:rPr>
        <w:t>Školní jídelna zabezpečuje rovněž stravování zaměstnanců a důchodců.</w:t>
      </w:r>
    </w:p>
    <w:p w:rsidR="00F65A5B" w:rsidRPr="00AF4CFD" w:rsidRDefault="00F65A5B" w:rsidP="00F65A5B">
      <w:pPr>
        <w:spacing w:before="360" w:after="80"/>
        <w:outlineLvl w:val="1"/>
        <w:rPr>
          <w:rFonts w:asciiTheme="minorHAnsi" w:hAnsiTheme="minorHAnsi" w:cstheme="minorHAnsi"/>
          <w:b/>
          <w:bCs/>
          <w:szCs w:val="24"/>
        </w:rPr>
      </w:pPr>
      <w:r w:rsidRPr="00AF4CFD">
        <w:rPr>
          <w:rFonts w:asciiTheme="minorHAnsi" w:hAnsiTheme="minorHAnsi" w:cstheme="minorHAnsi"/>
          <w:b/>
          <w:bCs/>
          <w:color w:val="000000"/>
          <w:szCs w:val="24"/>
        </w:rPr>
        <w:t>1. Podrobnosti k výkonu práv a povinností strávníků a zákonných zástupců</w:t>
      </w:r>
    </w:p>
    <w:p w:rsidR="00F65A5B" w:rsidRPr="00AF4CFD" w:rsidRDefault="00F65A5B" w:rsidP="00F65A5B">
      <w:pPr>
        <w:spacing w:before="280" w:after="80"/>
        <w:outlineLvl w:val="2"/>
        <w:rPr>
          <w:rFonts w:asciiTheme="minorHAnsi" w:hAnsiTheme="minorHAnsi" w:cstheme="minorHAnsi"/>
          <w:b/>
          <w:bCs/>
          <w:szCs w:val="24"/>
        </w:rPr>
      </w:pPr>
      <w:r w:rsidRPr="00AF4CFD">
        <w:rPr>
          <w:rFonts w:asciiTheme="minorHAnsi" w:hAnsiTheme="minorHAnsi" w:cstheme="minorHAnsi"/>
          <w:b/>
          <w:bCs/>
          <w:color w:val="000000"/>
          <w:szCs w:val="24"/>
        </w:rPr>
        <w:t>1.1. Práva strávníků </w:t>
      </w:r>
    </w:p>
    <w:p w:rsidR="00F65A5B" w:rsidRPr="00AF4CFD" w:rsidRDefault="00F65A5B" w:rsidP="00F65A5B">
      <w:pPr>
        <w:numPr>
          <w:ilvl w:val="0"/>
          <w:numId w:val="1"/>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Využívají stravovací služby a informace týkající se školního stravování.</w:t>
      </w:r>
    </w:p>
    <w:p w:rsidR="00F65A5B" w:rsidRPr="00AF4CFD" w:rsidRDefault="00F65A5B" w:rsidP="00F65A5B">
      <w:pPr>
        <w:numPr>
          <w:ilvl w:val="0"/>
          <w:numId w:val="1"/>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Je zajištěna jejich bezpečnost, ochrana zdraví život ve zdravém životním prostředí. </w:t>
      </w:r>
    </w:p>
    <w:p w:rsidR="00F65A5B" w:rsidRPr="00AF4CFD" w:rsidRDefault="00F65A5B" w:rsidP="00F65A5B">
      <w:pPr>
        <w:numPr>
          <w:ilvl w:val="0"/>
          <w:numId w:val="1"/>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Jsou chráněni před jakoukoliv formou diskriminace, před fyzickým nebo psychickým násilím, zneužíváním, zanedbáváním, před sociálně patologickými jevy a všemi druhy toxikomanií. </w:t>
      </w:r>
    </w:p>
    <w:p w:rsidR="00F65A5B" w:rsidRPr="00AF4CFD" w:rsidRDefault="00F65A5B" w:rsidP="00F65A5B">
      <w:pPr>
        <w:numPr>
          <w:ilvl w:val="0"/>
          <w:numId w:val="1"/>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Nejsou nuceni ke konzumaci celého vydaného jídla.</w:t>
      </w:r>
    </w:p>
    <w:p w:rsidR="00F65A5B" w:rsidRPr="00AF4CFD" w:rsidRDefault="00F65A5B" w:rsidP="00F65A5B">
      <w:pPr>
        <w:spacing w:before="280" w:after="80"/>
        <w:outlineLvl w:val="2"/>
        <w:rPr>
          <w:rFonts w:asciiTheme="minorHAnsi" w:hAnsiTheme="minorHAnsi" w:cstheme="minorHAnsi"/>
          <w:b/>
          <w:bCs/>
          <w:color w:val="000000"/>
          <w:szCs w:val="24"/>
        </w:rPr>
      </w:pPr>
      <w:r w:rsidRPr="00AF4CFD">
        <w:rPr>
          <w:rFonts w:asciiTheme="minorHAnsi" w:hAnsiTheme="minorHAnsi" w:cstheme="minorHAnsi"/>
          <w:b/>
          <w:bCs/>
          <w:color w:val="000000"/>
          <w:szCs w:val="24"/>
        </w:rPr>
        <w:t>1.2. Povinnosti strávníků </w:t>
      </w:r>
    </w:p>
    <w:p w:rsidR="00F65A5B" w:rsidRPr="00AF4CFD" w:rsidRDefault="00F65A5B" w:rsidP="00F65A5B">
      <w:pPr>
        <w:numPr>
          <w:ilvl w:val="0"/>
          <w:numId w:val="2"/>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Dodržují pravidla kulturního chování, nesmějí se dopouštět projevů rasismu a šikanování. </w:t>
      </w:r>
    </w:p>
    <w:p w:rsidR="00F65A5B" w:rsidRPr="00AF4CFD" w:rsidRDefault="00F65A5B" w:rsidP="00F65A5B">
      <w:pPr>
        <w:numPr>
          <w:ilvl w:val="0"/>
          <w:numId w:val="2"/>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Plní pokyny pedagogického dohledu, popřípadě dalších oprávněných osob.</w:t>
      </w:r>
    </w:p>
    <w:p w:rsidR="00F65A5B" w:rsidRPr="00AF4CFD" w:rsidRDefault="00F65A5B" w:rsidP="00F65A5B">
      <w:pPr>
        <w:numPr>
          <w:ilvl w:val="0"/>
          <w:numId w:val="2"/>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Dbají na čistotu rukou a přiměřenou čistotu oděvu vzhledem k předcházejícím činnostem.</w:t>
      </w:r>
    </w:p>
    <w:p w:rsidR="00F65A5B" w:rsidRPr="00AF4CFD" w:rsidRDefault="00F65A5B" w:rsidP="00F65A5B">
      <w:pPr>
        <w:numPr>
          <w:ilvl w:val="0"/>
          <w:numId w:val="2"/>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Před odchodem z jídelny odevzdají použité nádobí, příbory a tácy na určené místo. </w:t>
      </w:r>
    </w:p>
    <w:p w:rsidR="00F65A5B" w:rsidRPr="00AF4CFD" w:rsidRDefault="00F65A5B" w:rsidP="00F65A5B">
      <w:pPr>
        <w:numPr>
          <w:ilvl w:val="0"/>
          <w:numId w:val="2"/>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Neodnášejí vydané jídlo z místnosti, je určeno ke konzumaci v jídelně (s výjimkou jídlonosičů v určeném čase).</w:t>
      </w:r>
    </w:p>
    <w:p w:rsidR="00F65A5B" w:rsidRPr="00AF4CFD" w:rsidRDefault="00F65A5B" w:rsidP="00F65A5B">
      <w:pPr>
        <w:spacing w:before="280" w:after="80"/>
        <w:outlineLvl w:val="2"/>
        <w:rPr>
          <w:rFonts w:asciiTheme="minorHAnsi" w:hAnsiTheme="minorHAnsi" w:cstheme="minorHAnsi"/>
          <w:b/>
          <w:bCs/>
          <w:color w:val="000000"/>
          <w:szCs w:val="24"/>
        </w:rPr>
      </w:pPr>
      <w:r w:rsidRPr="00AF4CFD">
        <w:rPr>
          <w:rFonts w:asciiTheme="minorHAnsi" w:hAnsiTheme="minorHAnsi" w:cstheme="minorHAnsi"/>
          <w:b/>
          <w:bCs/>
          <w:color w:val="000000"/>
          <w:szCs w:val="24"/>
        </w:rPr>
        <w:lastRenderedPageBreak/>
        <w:t>1.3. Práva zákonných zástupců </w:t>
      </w:r>
    </w:p>
    <w:p w:rsidR="00F65A5B" w:rsidRPr="00AF4CFD" w:rsidRDefault="00F65A5B" w:rsidP="00F65A5B">
      <w:pPr>
        <w:numPr>
          <w:ilvl w:val="0"/>
          <w:numId w:val="3"/>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Mají právo vznášet připomínky a podněty k práci školní jídelny u ředitele školy. </w:t>
      </w:r>
    </w:p>
    <w:p w:rsidR="00F65A5B" w:rsidRPr="00AF4CFD" w:rsidRDefault="00F65A5B" w:rsidP="00F65A5B">
      <w:pPr>
        <w:spacing w:before="280" w:after="80"/>
        <w:outlineLvl w:val="2"/>
        <w:rPr>
          <w:rFonts w:asciiTheme="minorHAnsi" w:hAnsiTheme="minorHAnsi" w:cstheme="minorHAnsi"/>
          <w:b/>
          <w:bCs/>
          <w:color w:val="000000"/>
          <w:szCs w:val="24"/>
        </w:rPr>
      </w:pPr>
      <w:r w:rsidRPr="00AF4CFD">
        <w:rPr>
          <w:rFonts w:asciiTheme="minorHAnsi" w:hAnsiTheme="minorHAnsi" w:cstheme="minorHAnsi"/>
          <w:b/>
          <w:bCs/>
          <w:color w:val="000000"/>
          <w:szCs w:val="24"/>
        </w:rPr>
        <w:t>1.4. Povinnosti zákonných zástupců </w:t>
      </w:r>
    </w:p>
    <w:p w:rsidR="00F65A5B" w:rsidRPr="00AF4CFD" w:rsidRDefault="00F65A5B" w:rsidP="00F65A5B">
      <w:pPr>
        <w:numPr>
          <w:ilvl w:val="0"/>
          <w:numId w:val="4"/>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Mají povinnost informovat o změně zdravotní způsobilosti, zdravotních obtížích strávníka nebo jiných skutečnostech, na které je nutno brát ze zdravotního hlediska ohled. </w:t>
      </w:r>
    </w:p>
    <w:p w:rsidR="00F65A5B" w:rsidRPr="00AF4CFD" w:rsidRDefault="00F65A5B" w:rsidP="00F65A5B">
      <w:pPr>
        <w:spacing w:before="360" w:after="80"/>
        <w:outlineLvl w:val="1"/>
        <w:rPr>
          <w:rFonts w:asciiTheme="minorHAnsi" w:hAnsiTheme="minorHAnsi" w:cstheme="minorHAnsi"/>
          <w:b/>
          <w:bCs/>
          <w:szCs w:val="24"/>
        </w:rPr>
      </w:pPr>
      <w:r w:rsidRPr="00AF4CFD">
        <w:rPr>
          <w:rFonts w:asciiTheme="minorHAnsi" w:hAnsiTheme="minorHAnsi" w:cstheme="minorHAnsi"/>
          <w:b/>
          <w:bCs/>
          <w:color w:val="000000"/>
          <w:szCs w:val="24"/>
        </w:rPr>
        <w:t>2. Vztahy strávníků a zákonných zástupců s pedagogickými pracovníky</w:t>
      </w:r>
    </w:p>
    <w:p w:rsidR="00F65A5B" w:rsidRPr="00AF4CFD" w:rsidRDefault="00F65A5B" w:rsidP="00F65A5B">
      <w:pPr>
        <w:numPr>
          <w:ilvl w:val="0"/>
          <w:numId w:val="5"/>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Pedagogický dohled vydává strávníkům a zákonným zástupcům pouze pokyny, které bezprostředně souvisí s plněním Vnitřního řádu školní jídelny, dále zajišťuje bezpečnost a další nezbytná organizační opatření.</w:t>
      </w:r>
    </w:p>
    <w:p w:rsidR="00F65A5B" w:rsidRPr="00AF4CFD" w:rsidRDefault="00F65A5B" w:rsidP="00F65A5B">
      <w:pPr>
        <w:numPr>
          <w:ilvl w:val="0"/>
          <w:numId w:val="5"/>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Informace, které zákonný zástupce poskytne o strávníkovi (zdravotní způsobilost) jsou důvěrné a všichni pracovníci školského zařízení se řídí zákonem č. 101/2000 Sb., o ochraně osobních údajů. </w:t>
      </w:r>
    </w:p>
    <w:p w:rsidR="00F65A5B" w:rsidRPr="00AF4CFD" w:rsidRDefault="00F65A5B" w:rsidP="00F65A5B">
      <w:pPr>
        <w:spacing w:before="360" w:after="80"/>
        <w:outlineLvl w:val="1"/>
        <w:rPr>
          <w:rFonts w:asciiTheme="minorHAnsi" w:hAnsiTheme="minorHAnsi" w:cstheme="minorHAnsi"/>
          <w:b/>
          <w:bCs/>
          <w:szCs w:val="24"/>
        </w:rPr>
      </w:pPr>
      <w:r w:rsidRPr="00AF4CFD">
        <w:rPr>
          <w:rFonts w:asciiTheme="minorHAnsi" w:hAnsiTheme="minorHAnsi" w:cstheme="minorHAnsi"/>
          <w:b/>
          <w:bCs/>
          <w:color w:val="000000"/>
          <w:szCs w:val="24"/>
        </w:rPr>
        <w:t>3. Podmínky zajištění bezpečnosti a ochrany zdraví strávníků</w:t>
      </w:r>
    </w:p>
    <w:p w:rsidR="00F65A5B" w:rsidRPr="00AF4CFD" w:rsidRDefault="00F65A5B" w:rsidP="00F65A5B">
      <w:pPr>
        <w:numPr>
          <w:ilvl w:val="0"/>
          <w:numId w:val="6"/>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Jsou v jídelně zajištěny po celou dobu provozu školní jídelny prostřednictvím pedagogického dozoru. </w:t>
      </w:r>
    </w:p>
    <w:p w:rsidR="00F65A5B" w:rsidRPr="00AF4CFD" w:rsidRDefault="00F65A5B" w:rsidP="00F65A5B">
      <w:pPr>
        <w:numPr>
          <w:ilvl w:val="0"/>
          <w:numId w:val="6"/>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Žáci jsou povinni chránit své zdraví, zdraví ostatních žáků, pracovníků školy i ostatních osob. </w:t>
      </w:r>
    </w:p>
    <w:p w:rsidR="00F65A5B" w:rsidRPr="00AF4CFD" w:rsidRDefault="00F65A5B" w:rsidP="00F65A5B">
      <w:pPr>
        <w:numPr>
          <w:ilvl w:val="0"/>
          <w:numId w:val="6"/>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Žáci jsou seznámeni se zásadami bezpečnosti a ochrany zdraví, pravidly chování a hygieny. </w:t>
      </w:r>
    </w:p>
    <w:p w:rsidR="00F65A5B" w:rsidRPr="00AF4CFD" w:rsidRDefault="00F65A5B" w:rsidP="00F65A5B">
      <w:pPr>
        <w:numPr>
          <w:ilvl w:val="0"/>
          <w:numId w:val="6"/>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Žáci dodržují při všech svých činnostech zásady bezpečnosti a ochrany zdraví, při svém počínání mají na paměti nebezpečí úrazu. </w:t>
      </w:r>
    </w:p>
    <w:p w:rsidR="00F65A5B" w:rsidRPr="00AF4CFD" w:rsidRDefault="00F65A5B" w:rsidP="00F65A5B">
      <w:pPr>
        <w:numPr>
          <w:ilvl w:val="0"/>
          <w:numId w:val="6"/>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Zdravotní indispozici žáci neprodleně oznámí pedagogickému dohledu. </w:t>
      </w:r>
    </w:p>
    <w:p w:rsidR="00F65A5B" w:rsidRPr="00AF4CFD" w:rsidRDefault="00F65A5B" w:rsidP="00F65A5B">
      <w:pPr>
        <w:spacing w:before="360" w:after="80"/>
        <w:outlineLvl w:val="1"/>
        <w:rPr>
          <w:rFonts w:asciiTheme="minorHAnsi" w:hAnsiTheme="minorHAnsi" w:cstheme="minorHAnsi"/>
          <w:b/>
          <w:bCs/>
          <w:szCs w:val="24"/>
        </w:rPr>
      </w:pPr>
      <w:r w:rsidRPr="00AF4CFD">
        <w:rPr>
          <w:rFonts w:asciiTheme="minorHAnsi" w:hAnsiTheme="minorHAnsi" w:cstheme="minorHAnsi"/>
          <w:b/>
          <w:bCs/>
          <w:color w:val="000000"/>
          <w:szCs w:val="24"/>
        </w:rPr>
        <w:t>4. Pedagogický dohled</w:t>
      </w:r>
    </w:p>
    <w:p w:rsidR="00F65A5B" w:rsidRPr="00AF4CFD" w:rsidRDefault="00F65A5B" w:rsidP="00F65A5B">
      <w:pPr>
        <w:numPr>
          <w:ilvl w:val="0"/>
          <w:numId w:val="7"/>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Je zajišťován pedagogickým pracovníkem, který vykonává související pedagogickou činnost. </w:t>
      </w:r>
    </w:p>
    <w:p w:rsidR="00F65A5B" w:rsidRPr="00AF4CFD" w:rsidRDefault="00F65A5B" w:rsidP="00F65A5B">
      <w:pPr>
        <w:numPr>
          <w:ilvl w:val="0"/>
          <w:numId w:val="7"/>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Vydává pokyny k zajištění kázně žáků a hygienických a stravovacích návyků.</w:t>
      </w:r>
    </w:p>
    <w:p w:rsidR="00F65A5B" w:rsidRPr="00AF4CFD" w:rsidRDefault="00F65A5B" w:rsidP="00F65A5B">
      <w:pPr>
        <w:numPr>
          <w:ilvl w:val="0"/>
          <w:numId w:val="7"/>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Dbá na dodržování pravidel společenského chování a stolování. </w:t>
      </w:r>
    </w:p>
    <w:p w:rsidR="00F65A5B" w:rsidRPr="00AF4CFD" w:rsidRDefault="00F65A5B" w:rsidP="00F65A5B">
      <w:pPr>
        <w:numPr>
          <w:ilvl w:val="0"/>
          <w:numId w:val="7"/>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Dbá o bezpečnost stravujících se a o bezpečnost prostředí.</w:t>
      </w:r>
    </w:p>
    <w:p w:rsidR="00F65A5B" w:rsidRPr="00AF4CFD" w:rsidRDefault="00F65A5B" w:rsidP="00F65A5B">
      <w:pPr>
        <w:numPr>
          <w:ilvl w:val="0"/>
          <w:numId w:val="7"/>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Sleduje a organizuje odběr stravy.</w:t>
      </w:r>
    </w:p>
    <w:p w:rsidR="00F65A5B" w:rsidRPr="00AF4CFD" w:rsidRDefault="00F65A5B" w:rsidP="00F65A5B">
      <w:pPr>
        <w:numPr>
          <w:ilvl w:val="0"/>
          <w:numId w:val="7"/>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 xml:space="preserve">Dbá na to, aby strávníci po sobě zanechali čisté stoly a podlahu. </w:t>
      </w:r>
    </w:p>
    <w:p w:rsidR="00F65A5B" w:rsidRPr="00AF4CFD" w:rsidRDefault="00F65A5B" w:rsidP="00F65A5B">
      <w:pPr>
        <w:numPr>
          <w:ilvl w:val="0"/>
          <w:numId w:val="7"/>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Sleduje a organizuje odevzdání nádobí, příborů a táců strávníky. </w:t>
      </w:r>
    </w:p>
    <w:p w:rsidR="00F65A5B" w:rsidRPr="00AF4CFD" w:rsidRDefault="00F65A5B" w:rsidP="00F65A5B">
      <w:pPr>
        <w:numPr>
          <w:ilvl w:val="0"/>
          <w:numId w:val="7"/>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Reguluje osvětlení a větrání v jídelně. </w:t>
      </w:r>
    </w:p>
    <w:p w:rsidR="00F65A5B" w:rsidRPr="00AF4CFD" w:rsidRDefault="00F65A5B" w:rsidP="00F65A5B">
      <w:pPr>
        <w:numPr>
          <w:ilvl w:val="0"/>
          <w:numId w:val="7"/>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Poskytne potřebnou péči při každém úrazu, poranění či nehodě, uvědomí vedení školy a zákonné zástupce, případně zajistí transport nemocného dítěte v doprovodu pověřené osoby.</w:t>
      </w:r>
    </w:p>
    <w:p w:rsidR="00F65A5B" w:rsidRPr="00AF4CFD" w:rsidRDefault="00F65A5B" w:rsidP="00F65A5B">
      <w:pPr>
        <w:numPr>
          <w:ilvl w:val="0"/>
          <w:numId w:val="7"/>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Strávníci se mohou v případě potřeby na pedagogický dohled obracet.</w:t>
      </w:r>
    </w:p>
    <w:p w:rsidR="00F65A5B" w:rsidRPr="00AF4CFD" w:rsidRDefault="00F65A5B" w:rsidP="00F65A5B">
      <w:pPr>
        <w:spacing w:before="360" w:after="80"/>
        <w:outlineLvl w:val="1"/>
        <w:rPr>
          <w:rFonts w:asciiTheme="minorHAnsi" w:hAnsiTheme="minorHAnsi" w:cstheme="minorHAnsi"/>
          <w:b/>
          <w:bCs/>
          <w:szCs w:val="24"/>
        </w:rPr>
      </w:pPr>
      <w:r w:rsidRPr="00AF4CFD">
        <w:rPr>
          <w:rFonts w:asciiTheme="minorHAnsi" w:hAnsiTheme="minorHAnsi" w:cstheme="minorHAnsi"/>
          <w:b/>
          <w:bCs/>
          <w:color w:val="000000"/>
          <w:szCs w:val="24"/>
        </w:rPr>
        <w:t>5. Podmínky ochrany před sociálně patologickými jevy a před projevy diskriminace, nepřátelství nebo násilí</w:t>
      </w:r>
    </w:p>
    <w:p w:rsidR="00F65A5B" w:rsidRPr="00AF4CFD" w:rsidRDefault="00F65A5B" w:rsidP="00F65A5B">
      <w:pPr>
        <w:numPr>
          <w:ilvl w:val="0"/>
          <w:numId w:val="8"/>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lastRenderedPageBreak/>
        <w:t>V prostorách školní jídelny je zakázáno nošení, držení, distribuce a zneužívání návykových látek (alkohol, cigarety, drogy).</w:t>
      </w:r>
    </w:p>
    <w:p w:rsidR="00F65A5B" w:rsidRPr="00AF4CFD" w:rsidRDefault="00F65A5B" w:rsidP="00F65A5B">
      <w:pPr>
        <w:numPr>
          <w:ilvl w:val="0"/>
          <w:numId w:val="8"/>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V prostorách školní jídelny jsou zakázány projevy šikanování mezi žáky, tj. násilí, omezování osobní svobody, ponižování apod., kterých by se dopouštěli jednotliví žáci nebo skupiny žáků vůči jiným žákům nebo skupinám.</w:t>
      </w:r>
    </w:p>
    <w:p w:rsidR="00F65A5B" w:rsidRPr="00AF4CFD" w:rsidRDefault="00F65A5B" w:rsidP="00F65A5B">
      <w:pPr>
        <w:spacing w:before="360" w:after="80"/>
        <w:outlineLvl w:val="1"/>
        <w:rPr>
          <w:rFonts w:asciiTheme="minorHAnsi" w:hAnsiTheme="minorHAnsi" w:cstheme="minorHAnsi"/>
          <w:b/>
          <w:bCs/>
          <w:szCs w:val="24"/>
        </w:rPr>
      </w:pPr>
      <w:r w:rsidRPr="00AF4CFD">
        <w:rPr>
          <w:rFonts w:asciiTheme="minorHAnsi" w:hAnsiTheme="minorHAnsi" w:cstheme="minorHAnsi"/>
          <w:b/>
          <w:bCs/>
          <w:color w:val="000000"/>
          <w:szCs w:val="24"/>
        </w:rPr>
        <w:t>6. Podmínky ochrany majetku</w:t>
      </w:r>
    </w:p>
    <w:p w:rsidR="00F65A5B" w:rsidRPr="00AF4CFD" w:rsidRDefault="00F65A5B" w:rsidP="00F65A5B">
      <w:pPr>
        <w:numPr>
          <w:ilvl w:val="0"/>
          <w:numId w:val="9"/>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Strávníci mají právo užívat zařízení školní jídelny v souvislosti se školním stravováním. </w:t>
      </w:r>
    </w:p>
    <w:p w:rsidR="00F65A5B" w:rsidRPr="00AF4CFD" w:rsidRDefault="00F65A5B" w:rsidP="00F65A5B">
      <w:pPr>
        <w:numPr>
          <w:ilvl w:val="0"/>
          <w:numId w:val="9"/>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Strávníci se chovají ohleduplně k zařízení a vybavení školní jídelny. </w:t>
      </w:r>
    </w:p>
    <w:p w:rsidR="00F65A5B" w:rsidRPr="00AF4CFD" w:rsidRDefault="00F65A5B" w:rsidP="00F65A5B">
      <w:pPr>
        <w:numPr>
          <w:ilvl w:val="0"/>
          <w:numId w:val="9"/>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Strávníci okamžitě oznámí zjištěné závady na majetku pedagogickému dohledu ve školní jídelně. </w:t>
      </w:r>
    </w:p>
    <w:p w:rsidR="00F65A5B" w:rsidRPr="00AF4CFD" w:rsidRDefault="00F65A5B" w:rsidP="00F65A5B">
      <w:pPr>
        <w:spacing w:before="360" w:after="80"/>
        <w:outlineLvl w:val="1"/>
        <w:rPr>
          <w:rFonts w:asciiTheme="minorHAnsi" w:hAnsiTheme="minorHAnsi" w:cstheme="minorHAnsi"/>
          <w:b/>
          <w:bCs/>
          <w:szCs w:val="24"/>
        </w:rPr>
      </w:pPr>
      <w:r w:rsidRPr="00AF4CFD">
        <w:rPr>
          <w:rFonts w:asciiTheme="minorHAnsi" w:hAnsiTheme="minorHAnsi" w:cstheme="minorHAnsi"/>
          <w:b/>
          <w:bCs/>
          <w:color w:val="000000"/>
          <w:szCs w:val="24"/>
        </w:rPr>
        <w:t>7. Zajištění školního stravování</w:t>
      </w:r>
    </w:p>
    <w:p w:rsidR="00F65A5B" w:rsidRPr="00AF4CFD" w:rsidRDefault="00F65A5B" w:rsidP="00F65A5B">
      <w:pPr>
        <w:numPr>
          <w:ilvl w:val="0"/>
          <w:numId w:val="10"/>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Školní stravování je zajišťováno z vlastní kuchyně.</w:t>
      </w:r>
    </w:p>
    <w:p w:rsidR="00F65A5B" w:rsidRPr="00AF4CFD" w:rsidRDefault="00F65A5B" w:rsidP="00F65A5B">
      <w:pPr>
        <w:pStyle w:val="Odstavecseseznamem"/>
        <w:numPr>
          <w:ilvl w:val="0"/>
          <w:numId w:val="10"/>
        </w:numPr>
        <w:spacing w:after="0" w:line="240" w:lineRule="auto"/>
        <w:jc w:val="both"/>
        <w:rPr>
          <w:rFonts w:eastAsia="Times New Roman" w:cstheme="minorHAnsi"/>
          <w:sz w:val="24"/>
          <w:szCs w:val="24"/>
          <w:lang w:eastAsia="cs-CZ"/>
        </w:rPr>
      </w:pPr>
      <w:r w:rsidRPr="00AF4CFD">
        <w:rPr>
          <w:rFonts w:eastAsia="Times New Roman" w:cstheme="minorHAnsi"/>
          <w:color w:val="000000"/>
          <w:sz w:val="24"/>
          <w:szCs w:val="24"/>
          <w:lang w:eastAsia="cs-CZ"/>
        </w:rPr>
        <w:t xml:space="preserve">K evidenci a identifikace stravovaného dítěte je nutné pořídit </w:t>
      </w:r>
      <w:r w:rsidRPr="00AF4CFD">
        <w:rPr>
          <w:rFonts w:eastAsia="Times New Roman" w:cstheme="minorHAnsi"/>
          <w:b/>
          <w:bCs/>
          <w:color w:val="000000"/>
          <w:sz w:val="24"/>
          <w:szCs w:val="24"/>
          <w:lang w:eastAsia="cs-CZ"/>
        </w:rPr>
        <w:t>identifikační čip</w:t>
      </w:r>
      <w:r w:rsidRPr="00AF4CFD">
        <w:rPr>
          <w:rFonts w:eastAsia="Times New Roman" w:cstheme="minorHAnsi"/>
          <w:color w:val="000000"/>
          <w:sz w:val="24"/>
          <w:szCs w:val="24"/>
          <w:lang w:eastAsia="cs-CZ"/>
        </w:rPr>
        <w:t xml:space="preserve"> v ceně 150,- Kč, kterým se dítě prokazuje v jídelně po celou dobu školní docházky.   </w:t>
      </w:r>
    </w:p>
    <w:p w:rsidR="00F65A5B" w:rsidRPr="00AF4CFD" w:rsidRDefault="00F65A5B" w:rsidP="00F65A5B">
      <w:pPr>
        <w:spacing w:before="240" w:after="40"/>
        <w:outlineLvl w:val="3"/>
        <w:rPr>
          <w:rFonts w:asciiTheme="minorHAnsi" w:hAnsiTheme="minorHAnsi" w:cstheme="minorHAnsi"/>
          <w:b/>
          <w:bCs/>
          <w:szCs w:val="24"/>
        </w:rPr>
      </w:pPr>
      <w:r w:rsidRPr="00AF4CFD">
        <w:rPr>
          <w:rFonts w:asciiTheme="minorHAnsi" w:hAnsiTheme="minorHAnsi" w:cstheme="minorHAnsi"/>
          <w:b/>
          <w:bCs/>
          <w:iCs/>
          <w:color w:val="000000"/>
          <w:szCs w:val="24"/>
        </w:rPr>
        <w:t>Provozní doba jídelny:</w:t>
      </w:r>
    </w:p>
    <w:p w:rsidR="00F65A5B" w:rsidRPr="00AF4CFD" w:rsidRDefault="00F65A5B" w:rsidP="00F65A5B">
      <w:pPr>
        <w:rPr>
          <w:rFonts w:asciiTheme="minorHAnsi" w:hAnsiTheme="minorHAnsi" w:cstheme="minorHAnsi"/>
          <w:szCs w:val="24"/>
        </w:rPr>
      </w:pPr>
    </w:p>
    <w:tbl>
      <w:tblPr>
        <w:tblStyle w:val="Mkatabulky"/>
        <w:tblW w:w="0" w:type="auto"/>
        <w:jc w:val="center"/>
        <w:tblLook w:val="04A0" w:firstRow="1" w:lastRow="0" w:firstColumn="1" w:lastColumn="0" w:noHBand="0" w:noVBand="1"/>
      </w:tblPr>
      <w:tblGrid>
        <w:gridCol w:w="1016"/>
        <w:gridCol w:w="2889"/>
        <w:gridCol w:w="3241"/>
      </w:tblGrid>
      <w:tr w:rsidR="00F65A5B" w:rsidRPr="00AF4CFD" w:rsidTr="007F676C">
        <w:trPr>
          <w:jc w:val="center"/>
        </w:trPr>
        <w:tc>
          <w:tcPr>
            <w:tcW w:w="1016" w:type="dxa"/>
          </w:tcPr>
          <w:p w:rsidR="00F65A5B" w:rsidRPr="00AF4CFD" w:rsidRDefault="00F65A5B" w:rsidP="007F676C">
            <w:pPr>
              <w:rPr>
                <w:rFonts w:asciiTheme="minorHAnsi" w:hAnsiTheme="minorHAnsi" w:cstheme="minorHAnsi"/>
                <w:szCs w:val="24"/>
              </w:rPr>
            </w:pPr>
          </w:p>
        </w:tc>
        <w:tc>
          <w:tcPr>
            <w:tcW w:w="2889" w:type="dxa"/>
            <w:vAlign w:val="bottom"/>
          </w:tcPr>
          <w:p w:rsidR="00F65A5B" w:rsidRPr="00AF4CFD" w:rsidRDefault="00F65A5B" w:rsidP="007F676C">
            <w:pPr>
              <w:jc w:val="center"/>
              <w:rPr>
                <w:rFonts w:asciiTheme="minorHAnsi" w:hAnsiTheme="minorHAnsi" w:cstheme="minorHAnsi"/>
                <w:b/>
                <w:szCs w:val="24"/>
              </w:rPr>
            </w:pPr>
            <w:r w:rsidRPr="00AF4CFD">
              <w:rPr>
                <w:rFonts w:asciiTheme="minorHAnsi" w:hAnsiTheme="minorHAnsi" w:cstheme="minorHAnsi"/>
                <w:b/>
                <w:szCs w:val="24"/>
              </w:rPr>
              <w:t>11:00 – 11:30</w:t>
            </w:r>
          </w:p>
        </w:tc>
        <w:tc>
          <w:tcPr>
            <w:tcW w:w="0" w:type="auto"/>
            <w:vAlign w:val="bottom"/>
          </w:tcPr>
          <w:p w:rsidR="00F65A5B" w:rsidRPr="00AF4CFD" w:rsidRDefault="00F65A5B" w:rsidP="007F676C">
            <w:pPr>
              <w:jc w:val="center"/>
              <w:rPr>
                <w:rFonts w:asciiTheme="minorHAnsi" w:hAnsiTheme="minorHAnsi" w:cstheme="minorHAnsi"/>
                <w:b/>
                <w:szCs w:val="24"/>
              </w:rPr>
            </w:pPr>
            <w:r w:rsidRPr="00AF4CFD">
              <w:rPr>
                <w:rFonts w:asciiTheme="minorHAnsi" w:hAnsiTheme="minorHAnsi" w:cstheme="minorHAnsi"/>
                <w:b/>
                <w:szCs w:val="24"/>
              </w:rPr>
              <w:t>11:30 – 14:00</w:t>
            </w:r>
          </w:p>
        </w:tc>
      </w:tr>
      <w:tr w:rsidR="00F65A5B" w:rsidRPr="00AF4CFD" w:rsidTr="007F676C">
        <w:trPr>
          <w:jc w:val="center"/>
        </w:trPr>
        <w:tc>
          <w:tcPr>
            <w:tcW w:w="0" w:type="auto"/>
          </w:tcPr>
          <w:p w:rsidR="00F65A5B" w:rsidRPr="00AF4CFD" w:rsidRDefault="00F65A5B" w:rsidP="007F676C">
            <w:pPr>
              <w:rPr>
                <w:rFonts w:asciiTheme="minorHAnsi" w:hAnsiTheme="minorHAnsi" w:cstheme="minorHAnsi"/>
                <w:b/>
                <w:szCs w:val="24"/>
              </w:rPr>
            </w:pPr>
            <w:r w:rsidRPr="00AF4CFD">
              <w:rPr>
                <w:rFonts w:asciiTheme="minorHAnsi" w:hAnsiTheme="minorHAnsi" w:cstheme="minorHAnsi"/>
                <w:b/>
                <w:szCs w:val="24"/>
              </w:rPr>
              <w:t>Pondělí</w:t>
            </w:r>
          </w:p>
        </w:tc>
        <w:tc>
          <w:tcPr>
            <w:tcW w:w="0" w:type="auto"/>
            <w:vMerge w:val="restart"/>
            <w:vAlign w:val="center"/>
          </w:tcPr>
          <w:p w:rsidR="00F65A5B" w:rsidRPr="00AF4CFD" w:rsidRDefault="00F65A5B" w:rsidP="007F676C">
            <w:pPr>
              <w:jc w:val="center"/>
              <w:rPr>
                <w:rFonts w:asciiTheme="minorHAnsi" w:hAnsiTheme="minorHAnsi" w:cstheme="minorHAnsi"/>
                <w:szCs w:val="24"/>
              </w:rPr>
            </w:pPr>
            <w:r w:rsidRPr="00AF4CFD">
              <w:rPr>
                <w:rFonts w:asciiTheme="minorHAnsi" w:hAnsiTheme="minorHAnsi" w:cstheme="minorHAnsi"/>
                <w:szCs w:val="24"/>
              </w:rPr>
              <w:t>Odběr stravy do jídlonosičů</w:t>
            </w:r>
          </w:p>
          <w:p w:rsidR="00F65A5B" w:rsidRPr="00AF4CFD" w:rsidRDefault="00F65A5B" w:rsidP="007F676C">
            <w:pPr>
              <w:jc w:val="center"/>
              <w:rPr>
                <w:rFonts w:asciiTheme="minorHAnsi" w:hAnsiTheme="minorHAnsi" w:cstheme="minorHAnsi"/>
                <w:szCs w:val="24"/>
              </w:rPr>
            </w:pPr>
            <w:r w:rsidRPr="00AF4CFD">
              <w:rPr>
                <w:rFonts w:asciiTheme="minorHAnsi" w:hAnsiTheme="minorHAnsi" w:cstheme="minorHAnsi"/>
                <w:szCs w:val="24"/>
              </w:rPr>
              <w:t xml:space="preserve">důchodci </w:t>
            </w:r>
          </w:p>
        </w:tc>
        <w:tc>
          <w:tcPr>
            <w:tcW w:w="0" w:type="auto"/>
            <w:vMerge w:val="restart"/>
            <w:vAlign w:val="center"/>
          </w:tcPr>
          <w:p w:rsidR="00F65A5B" w:rsidRPr="00AF4CFD" w:rsidRDefault="00F65A5B" w:rsidP="007F676C">
            <w:pPr>
              <w:jc w:val="center"/>
              <w:rPr>
                <w:rFonts w:asciiTheme="minorHAnsi" w:hAnsiTheme="minorHAnsi" w:cstheme="minorHAnsi"/>
                <w:szCs w:val="24"/>
              </w:rPr>
            </w:pPr>
            <w:r w:rsidRPr="00AF4CFD">
              <w:rPr>
                <w:rFonts w:asciiTheme="minorHAnsi" w:hAnsiTheme="minorHAnsi" w:cstheme="minorHAnsi"/>
                <w:szCs w:val="24"/>
              </w:rPr>
              <w:t>Odběr žáci a zaměstnanci školy</w:t>
            </w:r>
          </w:p>
        </w:tc>
      </w:tr>
      <w:tr w:rsidR="00F65A5B" w:rsidRPr="00AF4CFD" w:rsidTr="007F676C">
        <w:trPr>
          <w:jc w:val="center"/>
        </w:trPr>
        <w:tc>
          <w:tcPr>
            <w:tcW w:w="0" w:type="auto"/>
          </w:tcPr>
          <w:p w:rsidR="00F65A5B" w:rsidRPr="00AF4CFD" w:rsidRDefault="00F65A5B" w:rsidP="007F676C">
            <w:pPr>
              <w:rPr>
                <w:rFonts w:asciiTheme="minorHAnsi" w:hAnsiTheme="minorHAnsi" w:cstheme="minorHAnsi"/>
                <w:b/>
                <w:szCs w:val="24"/>
              </w:rPr>
            </w:pPr>
            <w:r w:rsidRPr="00AF4CFD">
              <w:rPr>
                <w:rFonts w:asciiTheme="minorHAnsi" w:hAnsiTheme="minorHAnsi" w:cstheme="minorHAnsi"/>
                <w:b/>
                <w:szCs w:val="24"/>
              </w:rPr>
              <w:t>Úterý</w:t>
            </w:r>
          </w:p>
        </w:tc>
        <w:tc>
          <w:tcPr>
            <w:tcW w:w="0" w:type="auto"/>
            <w:vMerge/>
          </w:tcPr>
          <w:p w:rsidR="00F65A5B" w:rsidRPr="00AF4CFD" w:rsidRDefault="00F65A5B" w:rsidP="007F676C">
            <w:pPr>
              <w:rPr>
                <w:rFonts w:asciiTheme="minorHAnsi" w:hAnsiTheme="minorHAnsi" w:cstheme="minorHAnsi"/>
                <w:szCs w:val="24"/>
              </w:rPr>
            </w:pPr>
          </w:p>
        </w:tc>
        <w:tc>
          <w:tcPr>
            <w:tcW w:w="0" w:type="auto"/>
            <w:vMerge/>
          </w:tcPr>
          <w:p w:rsidR="00F65A5B" w:rsidRPr="00AF4CFD" w:rsidRDefault="00F65A5B" w:rsidP="007F676C">
            <w:pPr>
              <w:rPr>
                <w:rFonts w:asciiTheme="minorHAnsi" w:hAnsiTheme="minorHAnsi" w:cstheme="minorHAnsi"/>
                <w:szCs w:val="24"/>
              </w:rPr>
            </w:pPr>
          </w:p>
        </w:tc>
      </w:tr>
      <w:tr w:rsidR="00F65A5B" w:rsidRPr="00AF4CFD" w:rsidTr="007F676C">
        <w:trPr>
          <w:jc w:val="center"/>
        </w:trPr>
        <w:tc>
          <w:tcPr>
            <w:tcW w:w="0" w:type="auto"/>
          </w:tcPr>
          <w:p w:rsidR="00F65A5B" w:rsidRPr="00AF4CFD" w:rsidRDefault="00F65A5B" w:rsidP="007F676C">
            <w:pPr>
              <w:rPr>
                <w:rFonts w:asciiTheme="minorHAnsi" w:hAnsiTheme="minorHAnsi" w:cstheme="minorHAnsi"/>
                <w:b/>
                <w:szCs w:val="24"/>
              </w:rPr>
            </w:pPr>
            <w:r w:rsidRPr="00AF4CFD">
              <w:rPr>
                <w:rFonts w:asciiTheme="minorHAnsi" w:hAnsiTheme="minorHAnsi" w:cstheme="minorHAnsi"/>
                <w:b/>
                <w:szCs w:val="24"/>
              </w:rPr>
              <w:t>Středa</w:t>
            </w:r>
          </w:p>
        </w:tc>
        <w:tc>
          <w:tcPr>
            <w:tcW w:w="0" w:type="auto"/>
            <w:vMerge/>
          </w:tcPr>
          <w:p w:rsidR="00F65A5B" w:rsidRPr="00AF4CFD" w:rsidRDefault="00F65A5B" w:rsidP="007F676C">
            <w:pPr>
              <w:rPr>
                <w:rFonts w:asciiTheme="minorHAnsi" w:hAnsiTheme="minorHAnsi" w:cstheme="minorHAnsi"/>
                <w:szCs w:val="24"/>
              </w:rPr>
            </w:pPr>
          </w:p>
        </w:tc>
        <w:tc>
          <w:tcPr>
            <w:tcW w:w="0" w:type="auto"/>
            <w:vMerge/>
          </w:tcPr>
          <w:p w:rsidR="00F65A5B" w:rsidRPr="00AF4CFD" w:rsidRDefault="00F65A5B" w:rsidP="007F676C">
            <w:pPr>
              <w:rPr>
                <w:rFonts w:asciiTheme="minorHAnsi" w:hAnsiTheme="minorHAnsi" w:cstheme="minorHAnsi"/>
                <w:szCs w:val="24"/>
              </w:rPr>
            </w:pPr>
          </w:p>
        </w:tc>
      </w:tr>
      <w:tr w:rsidR="00F65A5B" w:rsidRPr="00AF4CFD" w:rsidTr="007F676C">
        <w:trPr>
          <w:jc w:val="center"/>
        </w:trPr>
        <w:tc>
          <w:tcPr>
            <w:tcW w:w="0" w:type="auto"/>
          </w:tcPr>
          <w:p w:rsidR="00F65A5B" w:rsidRPr="00AF4CFD" w:rsidRDefault="00F65A5B" w:rsidP="007F676C">
            <w:pPr>
              <w:rPr>
                <w:rFonts w:asciiTheme="minorHAnsi" w:hAnsiTheme="minorHAnsi" w:cstheme="minorHAnsi"/>
                <w:b/>
                <w:szCs w:val="24"/>
              </w:rPr>
            </w:pPr>
            <w:r w:rsidRPr="00AF4CFD">
              <w:rPr>
                <w:rFonts w:asciiTheme="minorHAnsi" w:hAnsiTheme="minorHAnsi" w:cstheme="minorHAnsi"/>
                <w:b/>
                <w:szCs w:val="24"/>
              </w:rPr>
              <w:t>Čtvrtek</w:t>
            </w:r>
          </w:p>
        </w:tc>
        <w:tc>
          <w:tcPr>
            <w:tcW w:w="0" w:type="auto"/>
            <w:vMerge/>
          </w:tcPr>
          <w:p w:rsidR="00F65A5B" w:rsidRPr="00AF4CFD" w:rsidRDefault="00F65A5B" w:rsidP="007F676C">
            <w:pPr>
              <w:rPr>
                <w:rFonts w:asciiTheme="minorHAnsi" w:hAnsiTheme="minorHAnsi" w:cstheme="minorHAnsi"/>
                <w:szCs w:val="24"/>
              </w:rPr>
            </w:pPr>
          </w:p>
        </w:tc>
        <w:tc>
          <w:tcPr>
            <w:tcW w:w="0" w:type="auto"/>
            <w:vMerge/>
          </w:tcPr>
          <w:p w:rsidR="00F65A5B" w:rsidRPr="00AF4CFD" w:rsidRDefault="00F65A5B" w:rsidP="007F676C">
            <w:pPr>
              <w:rPr>
                <w:rFonts w:asciiTheme="minorHAnsi" w:hAnsiTheme="minorHAnsi" w:cstheme="minorHAnsi"/>
                <w:szCs w:val="24"/>
              </w:rPr>
            </w:pPr>
          </w:p>
        </w:tc>
      </w:tr>
      <w:tr w:rsidR="00F65A5B" w:rsidRPr="00AF4CFD" w:rsidTr="007F676C">
        <w:trPr>
          <w:jc w:val="center"/>
        </w:trPr>
        <w:tc>
          <w:tcPr>
            <w:tcW w:w="0" w:type="auto"/>
          </w:tcPr>
          <w:p w:rsidR="00F65A5B" w:rsidRPr="00AF4CFD" w:rsidRDefault="00F65A5B" w:rsidP="007F676C">
            <w:pPr>
              <w:rPr>
                <w:rFonts w:asciiTheme="minorHAnsi" w:hAnsiTheme="minorHAnsi" w:cstheme="minorHAnsi"/>
                <w:b/>
                <w:szCs w:val="24"/>
              </w:rPr>
            </w:pPr>
            <w:r w:rsidRPr="00AF4CFD">
              <w:rPr>
                <w:rFonts w:asciiTheme="minorHAnsi" w:hAnsiTheme="minorHAnsi" w:cstheme="minorHAnsi"/>
                <w:b/>
                <w:szCs w:val="24"/>
              </w:rPr>
              <w:t>Pátek</w:t>
            </w:r>
          </w:p>
        </w:tc>
        <w:tc>
          <w:tcPr>
            <w:tcW w:w="0" w:type="auto"/>
            <w:vMerge/>
          </w:tcPr>
          <w:p w:rsidR="00F65A5B" w:rsidRPr="00AF4CFD" w:rsidRDefault="00F65A5B" w:rsidP="007F676C">
            <w:pPr>
              <w:rPr>
                <w:rFonts w:asciiTheme="minorHAnsi" w:hAnsiTheme="minorHAnsi" w:cstheme="minorHAnsi"/>
                <w:szCs w:val="24"/>
              </w:rPr>
            </w:pPr>
          </w:p>
        </w:tc>
        <w:tc>
          <w:tcPr>
            <w:tcW w:w="0" w:type="auto"/>
            <w:vMerge/>
          </w:tcPr>
          <w:p w:rsidR="00F65A5B" w:rsidRPr="00AF4CFD" w:rsidRDefault="00F65A5B" w:rsidP="007F676C">
            <w:pPr>
              <w:rPr>
                <w:rFonts w:asciiTheme="minorHAnsi" w:hAnsiTheme="minorHAnsi" w:cstheme="minorHAnsi"/>
                <w:szCs w:val="24"/>
              </w:rPr>
            </w:pPr>
          </w:p>
        </w:tc>
      </w:tr>
    </w:tbl>
    <w:p w:rsidR="00F65A5B" w:rsidRPr="00AF4CFD" w:rsidRDefault="00F65A5B" w:rsidP="00F65A5B">
      <w:pPr>
        <w:rPr>
          <w:rFonts w:asciiTheme="minorHAnsi" w:hAnsiTheme="minorHAnsi" w:cstheme="minorHAnsi"/>
          <w:szCs w:val="24"/>
        </w:rPr>
      </w:pPr>
    </w:p>
    <w:p w:rsidR="00F65A5B" w:rsidRPr="00AF4CFD" w:rsidRDefault="00F65A5B" w:rsidP="00F65A5B">
      <w:pPr>
        <w:pStyle w:val="Odstavecseseznamem"/>
        <w:numPr>
          <w:ilvl w:val="0"/>
          <w:numId w:val="17"/>
        </w:numPr>
        <w:jc w:val="both"/>
        <w:rPr>
          <w:rFonts w:cstheme="minorHAnsi"/>
          <w:sz w:val="24"/>
          <w:szCs w:val="24"/>
        </w:rPr>
      </w:pPr>
      <w:r w:rsidRPr="00AF4CFD">
        <w:rPr>
          <w:rFonts w:cstheme="minorHAnsi"/>
          <w:sz w:val="24"/>
          <w:szCs w:val="24"/>
        </w:rPr>
        <w:t>Mimořádný výdej mimo uvedenou dobu je možný pouze po domluvě s vedoucí ŠJ.</w:t>
      </w:r>
    </w:p>
    <w:p w:rsidR="00F65A5B" w:rsidRPr="00AF4CFD" w:rsidRDefault="00F65A5B" w:rsidP="00F65A5B">
      <w:pPr>
        <w:pStyle w:val="Odstavecseseznamem"/>
        <w:numPr>
          <w:ilvl w:val="0"/>
          <w:numId w:val="17"/>
        </w:numPr>
        <w:jc w:val="both"/>
        <w:rPr>
          <w:rFonts w:cstheme="minorHAnsi"/>
          <w:sz w:val="24"/>
          <w:szCs w:val="24"/>
        </w:rPr>
      </w:pPr>
      <w:r w:rsidRPr="00AF4CFD">
        <w:rPr>
          <w:rFonts w:eastAsia="Times New Roman" w:cstheme="minorHAnsi"/>
          <w:color w:val="000000"/>
          <w:sz w:val="24"/>
          <w:szCs w:val="24"/>
          <w:lang w:eastAsia="cs-CZ"/>
        </w:rPr>
        <w:t>Jídelna se uzamyká ve 14:00 hodin.</w:t>
      </w:r>
    </w:p>
    <w:p w:rsidR="00F65A5B" w:rsidRPr="00AF4CFD" w:rsidRDefault="00F65A5B" w:rsidP="00F65A5B">
      <w:pPr>
        <w:spacing w:before="240" w:after="40"/>
        <w:outlineLvl w:val="3"/>
        <w:rPr>
          <w:rFonts w:asciiTheme="minorHAnsi" w:hAnsiTheme="minorHAnsi" w:cstheme="minorHAnsi"/>
          <w:b/>
          <w:bCs/>
          <w:szCs w:val="24"/>
        </w:rPr>
      </w:pPr>
      <w:r w:rsidRPr="00AF4CFD">
        <w:rPr>
          <w:rFonts w:asciiTheme="minorHAnsi" w:hAnsiTheme="minorHAnsi" w:cstheme="minorHAnsi"/>
          <w:b/>
          <w:bCs/>
          <w:iCs/>
          <w:color w:val="000000"/>
          <w:szCs w:val="24"/>
        </w:rPr>
        <w:t>Režim výdeje</w:t>
      </w:r>
    </w:p>
    <w:p w:rsidR="00F65A5B" w:rsidRPr="00AF4CFD" w:rsidRDefault="00F65A5B" w:rsidP="00F65A5B">
      <w:pPr>
        <w:numPr>
          <w:ilvl w:val="0"/>
          <w:numId w:val="11"/>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Žáci se stravují po skončení vyučování, případně ve volné hodině před začátkem odpoledního vyučování.</w:t>
      </w:r>
    </w:p>
    <w:p w:rsidR="00F65A5B" w:rsidRPr="00AF4CFD" w:rsidRDefault="00F65A5B" w:rsidP="00F65A5B">
      <w:pPr>
        <w:numPr>
          <w:ilvl w:val="0"/>
          <w:numId w:val="11"/>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Před začátkem výdeje připraví kuchařky do zásobníku v jídelně nádobí a tácy, do nádob pro výdej nachystají nápoj k zajištění pitného režimu. </w:t>
      </w:r>
    </w:p>
    <w:p w:rsidR="00F65A5B" w:rsidRPr="00AF4CFD" w:rsidRDefault="00F65A5B" w:rsidP="00F65A5B">
      <w:pPr>
        <w:numPr>
          <w:ilvl w:val="0"/>
          <w:numId w:val="11"/>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V průběhu výdeje jsou nápoje a nádobí průběžně doplňovány.    </w:t>
      </w:r>
    </w:p>
    <w:p w:rsidR="00F65A5B" w:rsidRPr="00AF4CFD" w:rsidRDefault="00F65A5B" w:rsidP="00F65A5B">
      <w:pPr>
        <w:numPr>
          <w:ilvl w:val="0"/>
          <w:numId w:val="11"/>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Případné nedostatky hlásí žáci nebo dozor personálu kuchyně, který neprodleně zajistí doplnění zásob. </w:t>
      </w:r>
    </w:p>
    <w:p w:rsidR="00F65A5B" w:rsidRPr="00AF4CFD" w:rsidRDefault="00F65A5B" w:rsidP="00F65A5B">
      <w:pPr>
        <w:numPr>
          <w:ilvl w:val="0"/>
          <w:numId w:val="11"/>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Pro výdej stravy musí mít žák u sebe čip, který slouží k jeho evidenci v jídelně. </w:t>
      </w:r>
    </w:p>
    <w:p w:rsidR="00F65A5B" w:rsidRPr="00AF4CFD" w:rsidRDefault="00F65A5B" w:rsidP="00F65A5B">
      <w:pPr>
        <w:numPr>
          <w:ilvl w:val="0"/>
          <w:numId w:val="12"/>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Po obědě odevzdají žáci špinavé nádobí a tácy do okénka pro sběr nádobí, uklidí své místo u stolu a zasunou židli. </w:t>
      </w:r>
    </w:p>
    <w:p w:rsidR="00F65A5B" w:rsidRPr="00AF4CFD" w:rsidRDefault="00F65A5B" w:rsidP="00F65A5B">
      <w:pPr>
        <w:numPr>
          <w:ilvl w:val="0"/>
          <w:numId w:val="12"/>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Strávníci jsou povinni se chovat ohleduplně v souladu s hygienickými a společenskými pravidly při stolování a řídit se pokyny pedagogického dozoru nebo personálu kuchyně.</w:t>
      </w:r>
    </w:p>
    <w:p w:rsidR="00F65A5B" w:rsidRPr="00AF4CFD" w:rsidRDefault="00F65A5B" w:rsidP="00F65A5B">
      <w:pPr>
        <w:numPr>
          <w:ilvl w:val="0"/>
          <w:numId w:val="12"/>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Za čistotu stolů odpovídá pedagogický dozor.</w:t>
      </w:r>
      <w:r w:rsidRPr="00AF4CFD">
        <w:rPr>
          <w:rFonts w:asciiTheme="minorHAnsi" w:hAnsiTheme="minorHAnsi" w:cstheme="minorHAnsi"/>
          <w:color w:val="000000"/>
          <w:szCs w:val="24"/>
        </w:rPr>
        <w:tab/>
      </w:r>
    </w:p>
    <w:p w:rsidR="00F65A5B" w:rsidRPr="00AF4CFD" w:rsidRDefault="00F65A5B" w:rsidP="00F65A5B">
      <w:pPr>
        <w:spacing w:before="240" w:after="40"/>
        <w:outlineLvl w:val="3"/>
        <w:rPr>
          <w:rFonts w:asciiTheme="minorHAnsi" w:hAnsiTheme="minorHAnsi" w:cstheme="minorHAnsi"/>
          <w:b/>
          <w:bCs/>
          <w:szCs w:val="24"/>
        </w:rPr>
      </w:pPr>
      <w:r w:rsidRPr="00AF4CFD">
        <w:rPr>
          <w:rFonts w:asciiTheme="minorHAnsi" w:hAnsiTheme="minorHAnsi" w:cstheme="minorHAnsi"/>
          <w:b/>
          <w:bCs/>
          <w:iCs/>
          <w:color w:val="000000"/>
          <w:szCs w:val="24"/>
        </w:rPr>
        <w:t>Mimořádný úklid, úrazy, technické závady</w:t>
      </w:r>
    </w:p>
    <w:p w:rsidR="00F65A5B" w:rsidRPr="00AF4CFD" w:rsidRDefault="00F65A5B" w:rsidP="00F65A5B">
      <w:pPr>
        <w:numPr>
          <w:ilvl w:val="0"/>
          <w:numId w:val="13"/>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lastRenderedPageBreak/>
        <w:t>Případné rozbití nádobí nebo polití stolu či podlahy hlásí žáci nebo dozor personálu kuchyně, který neprodleně zajistí úklid.</w:t>
      </w:r>
      <w:r w:rsidRPr="00AF4CFD">
        <w:rPr>
          <w:rFonts w:asciiTheme="minorHAnsi" w:hAnsiTheme="minorHAnsi" w:cstheme="minorHAnsi"/>
          <w:color w:val="000000"/>
          <w:szCs w:val="24"/>
        </w:rPr>
        <w:tab/>
      </w:r>
    </w:p>
    <w:p w:rsidR="00F65A5B" w:rsidRPr="00AF4CFD" w:rsidRDefault="00F65A5B" w:rsidP="00F65A5B">
      <w:pPr>
        <w:numPr>
          <w:ilvl w:val="0"/>
          <w:numId w:val="13"/>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Úrazy nebo nevolnost v jídelně řeší pedagogický dohled, zajistí nezbytnou pomoc nebo ošetření a po odchodu z jídelny zapíše úraz do knihy úrazů u sekretářky školy.</w:t>
      </w:r>
      <w:r w:rsidRPr="00AF4CFD">
        <w:rPr>
          <w:rFonts w:asciiTheme="minorHAnsi" w:hAnsiTheme="minorHAnsi" w:cstheme="minorHAnsi"/>
          <w:color w:val="000000"/>
          <w:szCs w:val="24"/>
        </w:rPr>
        <w:tab/>
      </w:r>
    </w:p>
    <w:p w:rsidR="00F65A5B" w:rsidRPr="00AF4CFD" w:rsidRDefault="00F65A5B" w:rsidP="00F65A5B">
      <w:pPr>
        <w:numPr>
          <w:ilvl w:val="0"/>
          <w:numId w:val="13"/>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Technické závady hlásí žáci dozoru nebo personálu, který zajistí jejich odstranění.</w:t>
      </w:r>
    </w:p>
    <w:p w:rsidR="00F65A5B" w:rsidRPr="00AF4CFD" w:rsidRDefault="00F65A5B" w:rsidP="00F65A5B">
      <w:pPr>
        <w:spacing w:before="360" w:after="80"/>
        <w:outlineLvl w:val="1"/>
        <w:rPr>
          <w:rFonts w:asciiTheme="minorHAnsi" w:hAnsiTheme="minorHAnsi" w:cstheme="minorHAnsi"/>
          <w:b/>
          <w:bCs/>
          <w:szCs w:val="24"/>
        </w:rPr>
      </w:pPr>
      <w:r w:rsidRPr="00AF4CFD">
        <w:rPr>
          <w:rFonts w:asciiTheme="minorHAnsi" w:hAnsiTheme="minorHAnsi" w:cstheme="minorHAnsi"/>
          <w:b/>
          <w:bCs/>
          <w:color w:val="000000"/>
          <w:szCs w:val="24"/>
        </w:rPr>
        <w:t>8. Rozsah služeb školního stravování</w:t>
      </w:r>
    </w:p>
    <w:p w:rsidR="00F65A5B" w:rsidRPr="00AF4CFD" w:rsidRDefault="00F65A5B" w:rsidP="00F65A5B">
      <w:pPr>
        <w:numPr>
          <w:ilvl w:val="0"/>
          <w:numId w:val="14"/>
        </w:numPr>
        <w:overflowPunct/>
        <w:autoSpaceDE/>
        <w:autoSpaceDN/>
        <w:adjustRightInd/>
        <w:rPr>
          <w:rFonts w:asciiTheme="minorHAnsi" w:hAnsiTheme="minorHAnsi" w:cstheme="minorHAnsi"/>
          <w:color w:val="000000"/>
          <w:szCs w:val="24"/>
        </w:rPr>
      </w:pPr>
      <w:r w:rsidRPr="00AF4CFD">
        <w:rPr>
          <w:rFonts w:asciiTheme="minorHAnsi" w:hAnsiTheme="minorHAnsi" w:cstheme="minorHAnsi"/>
          <w:color w:val="000000"/>
          <w:szCs w:val="24"/>
        </w:rPr>
        <w:t>Školní jídelna poskytuje strávníkům oběd včetně polévky a pitného režimu, ve vybraných dnech je možný výběr ze dvou jídel.</w:t>
      </w:r>
    </w:p>
    <w:p w:rsidR="00F65A5B" w:rsidRPr="00AF4CFD" w:rsidRDefault="00F65A5B" w:rsidP="00F65A5B">
      <w:pPr>
        <w:pStyle w:val="Odstavecseseznamem"/>
        <w:numPr>
          <w:ilvl w:val="0"/>
          <w:numId w:val="14"/>
        </w:numPr>
        <w:spacing w:after="0" w:line="240" w:lineRule="auto"/>
        <w:jc w:val="both"/>
        <w:rPr>
          <w:rFonts w:eastAsia="Times New Roman" w:cstheme="minorHAnsi"/>
          <w:sz w:val="24"/>
          <w:szCs w:val="24"/>
          <w:lang w:eastAsia="cs-CZ"/>
        </w:rPr>
      </w:pPr>
      <w:r w:rsidRPr="00AF4CFD">
        <w:rPr>
          <w:rFonts w:eastAsia="Times New Roman" w:cstheme="minorHAnsi"/>
          <w:color w:val="000000"/>
          <w:sz w:val="24"/>
          <w:szCs w:val="24"/>
          <w:lang w:eastAsia="cs-CZ"/>
        </w:rPr>
        <w:t>Podmínkou přípravy jídla číslo 2 je přihlášení minimálně 20 strávníků, jinak se automaticky vaří pro všechny oběd číslo 1.</w:t>
      </w:r>
    </w:p>
    <w:p w:rsidR="00F65A5B" w:rsidRPr="00AF4CFD" w:rsidRDefault="00F65A5B" w:rsidP="00F65A5B">
      <w:pPr>
        <w:numPr>
          <w:ilvl w:val="0"/>
          <w:numId w:val="14"/>
        </w:numPr>
        <w:overflowPunct/>
        <w:autoSpaceDE/>
        <w:autoSpaceDN/>
        <w:adjustRightInd/>
        <w:rPr>
          <w:rStyle w:val="Hypertextovodkaz"/>
          <w:rFonts w:asciiTheme="minorHAnsi" w:hAnsiTheme="minorHAnsi" w:cstheme="minorHAnsi"/>
          <w:color w:val="000000"/>
          <w:szCs w:val="24"/>
        </w:rPr>
      </w:pPr>
      <w:r w:rsidRPr="00AF4CFD">
        <w:rPr>
          <w:rFonts w:asciiTheme="minorHAnsi" w:hAnsiTheme="minorHAnsi" w:cstheme="minorHAnsi"/>
          <w:color w:val="000000"/>
          <w:szCs w:val="24"/>
        </w:rPr>
        <w:t xml:space="preserve">Jídelní lístek, společně se seznamem alergenů, je vyvěšen na nástěnce v jídelně a na webových stránkách školy </w:t>
      </w:r>
      <w:hyperlink r:id="rId6" w:history="1">
        <w:r w:rsidRPr="00AF4CFD">
          <w:rPr>
            <w:rStyle w:val="Hypertextovodkaz"/>
            <w:rFonts w:asciiTheme="minorHAnsi" w:hAnsiTheme="minorHAnsi" w:cstheme="minorHAnsi"/>
            <w:szCs w:val="24"/>
          </w:rPr>
          <w:t>www.zsfantova.cz</w:t>
        </w:r>
      </w:hyperlink>
      <w:r w:rsidRPr="00AF4CFD">
        <w:rPr>
          <w:rFonts w:asciiTheme="minorHAnsi" w:hAnsiTheme="minorHAnsi" w:cstheme="minorHAnsi"/>
          <w:color w:val="000000"/>
          <w:szCs w:val="24"/>
        </w:rPr>
        <w:t xml:space="preserve"> – školní jídelna – jídelníček – po zadání přístupových údajů do </w:t>
      </w:r>
      <w:hyperlink r:id="rId7" w:history="1">
        <w:r w:rsidRPr="00AF4CFD">
          <w:rPr>
            <w:rStyle w:val="Hypertextovodkaz"/>
            <w:rFonts w:asciiTheme="minorHAnsi" w:hAnsiTheme="minorHAnsi" w:cstheme="minorHAnsi"/>
            <w:szCs w:val="24"/>
          </w:rPr>
          <w:t>www.strava.cz</w:t>
        </w:r>
      </w:hyperlink>
    </w:p>
    <w:p w:rsidR="00F65A5B" w:rsidRPr="00AF4CFD" w:rsidRDefault="00F65A5B" w:rsidP="0038702C">
      <w:pPr>
        <w:pStyle w:val="Odstavecseseznamem"/>
        <w:numPr>
          <w:ilvl w:val="0"/>
          <w:numId w:val="14"/>
        </w:numPr>
        <w:spacing w:after="0" w:line="240" w:lineRule="auto"/>
        <w:jc w:val="both"/>
        <w:rPr>
          <w:rFonts w:eastAsia="Times New Roman" w:cstheme="minorHAnsi"/>
          <w:color w:val="000000"/>
          <w:sz w:val="24"/>
          <w:szCs w:val="24"/>
          <w:lang w:eastAsia="cs-CZ"/>
        </w:rPr>
      </w:pPr>
      <w:r w:rsidRPr="00AF4CFD">
        <w:rPr>
          <w:rFonts w:eastAsia="Times New Roman" w:cstheme="minorHAnsi"/>
          <w:color w:val="000000"/>
          <w:sz w:val="24"/>
          <w:szCs w:val="24"/>
          <w:lang w:eastAsia="cs-CZ"/>
        </w:rPr>
        <w:t>Jídelní lístek bude vyvěšen vždy na 14 dní, pokud tomu nebudou bránit provozní důvody. Změna jídelníčku je vyhrazena.</w:t>
      </w:r>
    </w:p>
    <w:p w:rsidR="00F65A5B" w:rsidRPr="00AF4CFD" w:rsidRDefault="00F65A5B" w:rsidP="00F65A5B">
      <w:pPr>
        <w:spacing w:before="360" w:after="80"/>
        <w:outlineLvl w:val="1"/>
        <w:rPr>
          <w:rFonts w:asciiTheme="minorHAnsi" w:hAnsiTheme="minorHAnsi" w:cstheme="minorHAnsi"/>
          <w:b/>
          <w:bCs/>
          <w:szCs w:val="24"/>
        </w:rPr>
      </w:pPr>
      <w:r w:rsidRPr="00AF4CFD">
        <w:rPr>
          <w:rFonts w:asciiTheme="minorHAnsi" w:hAnsiTheme="minorHAnsi" w:cstheme="minorHAnsi"/>
          <w:b/>
          <w:bCs/>
          <w:color w:val="000000"/>
          <w:szCs w:val="24"/>
        </w:rPr>
        <w:t>9. Výše finančního limitu</w:t>
      </w:r>
    </w:p>
    <w:p w:rsidR="00F65A5B" w:rsidRPr="00AF4CFD" w:rsidRDefault="00F65A5B" w:rsidP="00F65A5B">
      <w:pPr>
        <w:pStyle w:val="Odstavecseseznamem"/>
        <w:numPr>
          <w:ilvl w:val="0"/>
          <w:numId w:val="15"/>
        </w:numPr>
        <w:spacing w:after="0" w:line="240" w:lineRule="auto"/>
        <w:jc w:val="both"/>
        <w:rPr>
          <w:rFonts w:eastAsia="Times New Roman" w:cstheme="minorHAnsi"/>
          <w:color w:val="000000"/>
          <w:sz w:val="24"/>
          <w:szCs w:val="24"/>
          <w:lang w:eastAsia="cs-CZ"/>
        </w:rPr>
      </w:pPr>
      <w:r w:rsidRPr="00AF4CFD">
        <w:rPr>
          <w:rFonts w:eastAsia="Times New Roman" w:cstheme="minorHAnsi"/>
          <w:color w:val="000000"/>
          <w:sz w:val="24"/>
          <w:szCs w:val="24"/>
          <w:lang w:eastAsia="cs-CZ"/>
        </w:rPr>
        <w:t xml:space="preserve">Výše finančního normativu je určena v rámci rozpětí finančních limitů (Vyhláška č. 107/2008 Sb., o školním stravování). </w:t>
      </w:r>
    </w:p>
    <w:p w:rsidR="00F65A5B" w:rsidRPr="00AF4CFD" w:rsidRDefault="00F65A5B" w:rsidP="00F65A5B">
      <w:pPr>
        <w:pStyle w:val="Odstavecseseznamem"/>
        <w:numPr>
          <w:ilvl w:val="0"/>
          <w:numId w:val="15"/>
        </w:numPr>
        <w:spacing w:after="0" w:line="240" w:lineRule="auto"/>
        <w:jc w:val="both"/>
        <w:rPr>
          <w:rFonts w:eastAsia="Times New Roman" w:cstheme="minorHAnsi"/>
          <w:sz w:val="24"/>
          <w:szCs w:val="24"/>
          <w:lang w:eastAsia="cs-CZ"/>
        </w:rPr>
      </w:pPr>
      <w:r w:rsidRPr="00AF4CFD">
        <w:rPr>
          <w:rFonts w:eastAsia="Times New Roman" w:cstheme="minorHAnsi"/>
          <w:color w:val="000000"/>
          <w:sz w:val="24"/>
          <w:szCs w:val="24"/>
          <w:lang w:eastAsia="cs-CZ"/>
        </w:rPr>
        <w:t>Ceny stravného jsou uvedeny na přihlášce ke stravování, na webu školy a na nástěnce v jídelně.</w:t>
      </w:r>
    </w:p>
    <w:p w:rsidR="00F65A5B" w:rsidRPr="00AF4CFD" w:rsidRDefault="00F65A5B" w:rsidP="00F65A5B">
      <w:pPr>
        <w:pStyle w:val="Odstavecseseznamem"/>
        <w:numPr>
          <w:ilvl w:val="0"/>
          <w:numId w:val="15"/>
        </w:numPr>
        <w:spacing w:after="0" w:line="240" w:lineRule="auto"/>
        <w:jc w:val="both"/>
        <w:rPr>
          <w:rFonts w:eastAsia="Times New Roman" w:cstheme="minorHAnsi"/>
          <w:sz w:val="24"/>
          <w:szCs w:val="24"/>
          <w:lang w:eastAsia="cs-CZ"/>
        </w:rPr>
      </w:pPr>
      <w:r w:rsidRPr="00AF4CFD">
        <w:rPr>
          <w:rFonts w:eastAsia="Times New Roman" w:cstheme="minorHAnsi"/>
          <w:color w:val="000000"/>
          <w:sz w:val="24"/>
          <w:szCs w:val="24"/>
          <w:lang w:eastAsia="cs-CZ"/>
        </w:rPr>
        <w:t>Pro zařazení dítěte do příslušné kategorie je rozhodující věk, kterého dosáhne v příslušném škol. roce (tj. v období od 1. 9. daného roku do 31. 8. roku následujícího). </w:t>
      </w:r>
    </w:p>
    <w:p w:rsidR="00F65A5B" w:rsidRPr="00AF4CFD" w:rsidRDefault="00F65A5B" w:rsidP="00F65A5B">
      <w:pPr>
        <w:pStyle w:val="Odstavecseseznamem"/>
        <w:numPr>
          <w:ilvl w:val="0"/>
          <w:numId w:val="15"/>
        </w:numPr>
        <w:jc w:val="both"/>
        <w:rPr>
          <w:rFonts w:cstheme="minorHAnsi"/>
          <w:b/>
          <w:bCs/>
          <w:sz w:val="24"/>
          <w:szCs w:val="24"/>
        </w:rPr>
      </w:pPr>
      <w:r w:rsidRPr="00AF4CFD">
        <w:rPr>
          <w:rFonts w:cstheme="minorHAnsi"/>
          <w:b/>
          <w:bCs/>
          <w:sz w:val="24"/>
          <w:szCs w:val="24"/>
        </w:rPr>
        <w:t>Cena stravného podle věkových skupin strávníků:</w:t>
      </w:r>
    </w:p>
    <w:tbl>
      <w:tblPr>
        <w:tblStyle w:val="Mkatabulky"/>
        <w:tblW w:w="0" w:type="auto"/>
        <w:tblInd w:w="1068" w:type="dxa"/>
        <w:tblLook w:val="04A0" w:firstRow="1" w:lastRow="0" w:firstColumn="1" w:lastColumn="0" w:noHBand="0" w:noVBand="1"/>
      </w:tblPr>
      <w:tblGrid>
        <w:gridCol w:w="2667"/>
        <w:gridCol w:w="2620"/>
        <w:gridCol w:w="2707"/>
      </w:tblGrid>
      <w:tr w:rsidR="00AE6088" w:rsidRPr="00AE6088" w:rsidTr="00AE6088">
        <w:tc>
          <w:tcPr>
            <w:tcW w:w="3020" w:type="dxa"/>
          </w:tcPr>
          <w:p w:rsidR="00AE6088" w:rsidRPr="00AE6088" w:rsidRDefault="00AE6088" w:rsidP="0091517A">
            <w:pPr>
              <w:rPr>
                <w:rFonts w:asciiTheme="minorHAnsi" w:hAnsiTheme="minorHAnsi" w:cstheme="minorHAnsi"/>
                <w:b/>
                <w:bCs/>
                <w:szCs w:val="24"/>
              </w:rPr>
            </w:pPr>
            <w:r>
              <w:rPr>
                <w:rFonts w:asciiTheme="minorHAnsi" w:hAnsiTheme="minorHAnsi" w:cstheme="minorHAnsi"/>
                <w:b/>
                <w:bCs/>
                <w:szCs w:val="24"/>
              </w:rPr>
              <w:t>Věk</w:t>
            </w:r>
          </w:p>
        </w:tc>
        <w:tc>
          <w:tcPr>
            <w:tcW w:w="3021" w:type="dxa"/>
          </w:tcPr>
          <w:p w:rsidR="00AE6088" w:rsidRPr="00AE6088" w:rsidRDefault="00AE6088" w:rsidP="0091517A">
            <w:pPr>
              <w:rPr>
                <w:rFonts w:asciiTheme="minorHAnsi" w:hAnsiTheme="minorHAnsi" w:cstheme="minorHAnsi"/>
                <w:b/>
                <w:bCs/>
                <w:szCs w:val="24"/>
              </w:rPr>
            </w:pPr>
            <w:r>
              <w:rPr>
                <w:rFonts w:asciiTheme="minorHAnsi" w:hAnsiTheme="minorHAnsi" w:cstheme="minorHAnsi"/>
                <w:b/>
                <w:bCs/>
                <w:szCs w:val="24"/>
              </w:rPr>
              <w:t>Plná cena</w:t>
            </w:r>
          </w:p>
        </w:tc>
        <w:tc>
          <w:tcPr>
            <w:tcW w:w="3021" w:type="dxa"/>
          </w:tcPr>
          <w:p w:rsidR="00AE6088" w:rsidRPr="00AE6088" w:rsidRDefault="00AE6088" w:rsidP="0091517A">
            <w:pPr>
              <w:rPr>
                <w:rFonts w:asciiTheme="minorHAnsi" w:hAnsiTheme="minorHAnsi" w:cstheme="minorHAnsi"/>
                <w:b/>
                <w:bCs/>
                <w:szCs w:val="24"/>
              </w:rPr>
            </w:pPr>
            <w:r>
              <w:rPr>
                <w:rFonts w:asciiTheme="minorHAnsi" w:hAnsiTheme="minorHAnsi" w:cstheme="minorHAnsi"/>
                <w:b/>
                <w:bCs/>
                <w:szCs w:val="24"/>
              </w:rPr>
              <w:t>Dotovaná cena</w:t>
            </w:r>
          </w:p>
        </w:tc>
      </w:tr>
      <w:tr w:rsidR="00AE6088" w:rsidRPr="00AE6088" w:rsidTr="00AE6088">
        <w:tc>
          <w:tcPr>
            <w:tcW w:w="3020" w:type="dxa"/>
          </w:tcPr>
          <w:p w:rsidR="00AE6088" w:rsidRPr="00AE6088" w:rsidRDefault="00AE6088" w:rsidP="0091517A">
            <w:pPr>
              <w:rPr>
                <w:rFonts w:asciiTheme="minorHAnsi" w:hAnsiTheme="minorHAnsi" w:cstheme="minorHAnsi"/>
                <w:b/>
                <w:bCs/>
                <w:szCs w:val="24"/>
              </w:rPr>
            </w:pPr>
            <w:r w:rsidRPr="00AE6088">
              <w:rPr>
                <w:rFonts w:asciiTheme="minorHAnsi" w:hAnsiTheme="minorHAnsi" w:cstheme="minorHAnsi"/>
                <w:b/>
                <w:bCs/>
                <w:szCs w:val="24"/>
              </w:rPr>
              <w:t>7-10 let</w:t>
            </w:r>
          </w:p>
        </w:tc>
        <w:tc>
          <w:tcPr>
            <w:tcW w:w="3021" w:type="dxa"/>
          </w:tcPr>
          <w:p w:rsidR="00AE6088" w:rsidRPr="00AE6088" w:rsidRDefault="00AE6088" w:rsidP="0091517A">
            <w:pPr>
              <w:rPr>
                <w:rFonts w:asciiTheme="minorHAnsi" w:hAnsiTheme="minorHAnsi" w:cstheme="minorHAnsi"/>
                <w:b/>
                <w:bCs/>
                <w:szCs w:val="24"/>
              </w:rPr>
            </w:pPr>
            <w:r>
              <w:rPr>
                <w:rFonts w:asciiTheme="minorHAnsi" w:hAnsiTheme="minorHAnsi" w:cstheme="minorHAnsi"/>
                <w:b/>
                <w:bCs/>
                <w:szCs w:val="24"/>
              </w:rPr>
              <w:t>76,- Kč</w:t>
            </w:r>
          </w:p>
        </w:tc>
        <w:tc>
          <w:tcPr>
            <w:tcW w:w="3021" w:type="dxa"/>
          </w:tcPr>
          <w:p w:rsidR="00AE6088" w:rsidRPr="00AE6088" w:rsidRDefault="00AE6088" w:rsidP="0091517A">
            <w:pPr>
              <w:rPr>
                <w:rFonts w:asciiTheme="minorHAnsi" w:hAnsiTheme="minorHAnsi" w:cstheme="minorHAnsi"/>
                <w:b/>
                <w:bCs/>
                <w:szCs w:val="24"/>
              </w:rPr>
            </w:pPr>
            <w:r w:rsidRPr="00AE6088">
              <w:rPr>
                <w:rFonts w:asciiTheme="minorHAnsi" w:hAnsiTheme="minorHAnsi" w:cstheme="minorHAnsi"/>
                <w:b/>
                <w:bCs/>
                <w:szCs w:val="24"/>
              </w:rPr>
              <w:t>31,- Kč</w:t>
            </w:r>
          </w:p>
        </w:tc>
      </w:tr>
      <w:tr w:rsidR="00AE6088" w:rsidRPr="00AE6088" w:rsidTr="00AE6088">
        <w:tc>
          <w:tcPr>
            <w:tcW w:w="3020" w:type="dxa"/>
          </w:tcPr>
          <w:p w:rsidR="00AE6088" w:rsidRPr="00AE6088" w:rsidRDefault="00AE6088" w:rsidP="0091517A">
            <w:pPr>
              <w:rPr>
                <w:rFonts w:asciiTheme="minorHAnsi" w:hAnsiTheme="minorHAnsi" w:cstheme="minorHAnsi"/>
                <w:b/>
                <w:bCs/>
                <w:szCs w:val="24"/>
              </w:rPr>
            </w:pPr>
            <w:r w:rsidRPr="00AE6088">
              <w:rPr>
                <w:rFonts w:asciiTheme="minorHAnsi" w:hAnsiTheme="minorHAnsi" w:cstheme="minorHAnsi"/>
                <w:b/>
                <w:bCs/>
                <w:szCs w:val="24"/>
              </w:rPr>
              <w:t>11-14 let</w:t>
            </w:r>
          </w:p>
        </w:tc>
        <w:tc>
          <w:tcPr>
            <w:tcW w:w="3021" w:type="dxa"/>
          </w:tcPr>
          <w:p w:rsidR="00AE6088" w:rsidRPr="00AE6088" w:rsidRDefault="00AE6088" w:rsidP="0091517A">
            <w:pPr>
              <w:rPr>
                <w:rFonts w:asciiTheme="minorHAnsi" w:hAnsiTheme="minorHAnsi" w:cstheme="minorHAnsi"/>
                <w:b/>
                <w:bCs/>
                <w:szCs w:val="24"/>
              </w:rPr>
            </w:pPr>
            <w:r>
              <w:rPr>
                <w:rFonts w:asciiTheme="minorHAnsi" w:hAnsiTheme="minorHAnsi" w:cstheme="minorHAnsi"/>
                <w:b/>
                <w:bCs/>
                <w:szCs w:val="24"/>
              </w:rPr>
              <w:t xml:space="preserve">78,- Kč </w:t>
            </w:r>
          </w:p>
        </w:tc>
        <w:tc>
          <w:tcPr>
            <w:tcW w:w="3021" w:type="dxa"/>
          </w:tcPr>
          <w:p w:rsidR="00AE6088" w:rsidRPr="00AE6088" w:rsidRDefault="00AE6088" w:rsidP="0091517A">
            <w:pPr>
              <w:rPr>
                <w:rFonts w:asciiTheme="minorHAnsi" w:hAnsiTheme="minorHAnsi" w:cstheme="minorHAnsi"/>
                <w:b/>
                <w:bCs/>
                <w:szCs w:val="24"/>
              </w:rPr>
            </w:pPr>
            <w:r w:rsidRPr="00AE6088">
              <w:rPr>
                <w:rFonts w:asciiTheme="minorHAnsi" w:hAnsiTheme="minorHAnsi" w:cstheme="minorHAnsi"/>
                <w:b/>
                <w:bCs/>
                <w:szCs w:val="24"/>
              </w:rPr>
              <w:t>33,- Kč</w:t>
            </w:r>
          </w:p>
        </w:tc>
      </w:tr>
      <w:tr w:rsidR="00AE6088" w:rsidRPr="00AE6088" w:rsidTr="00AE6088">
        <w:tc>
          <w:tcPr>
            <w:tcW w:w="3020" w:type="dxa"/>
          </w:tcPr>
          <w:p w:rsidR="00AE6088" w:rsidRPr="00AE6088" w:rsidRDefault="00AE6088" w:rsidP="0091517A">
            <w:pPr>
              <w:rPr>
                <w:rFonts w:asciiTheme="minorHAnsi" w:hAnsiTheme="minorHAnsi" w:cstheme="minorHAnsi"/>
                <w:b/>
                <w:bCs/>
                <w:szCs w:val="24"/>
              </w:rPr>
            </w:pPr>
            <w:r w:rsidRPr="00AE6088">
              <w:rPr>
                <w:rFonts w:asciiTheme="minorHAnsi" w:hAnsiTheme="minorHAnsi" w:cstheme="minorHAnsi"/>
                <w:b/>
                <w:bCs/>
                <w:szCs w:val="24"/>
              </w:rPr>
              <w:t>15-18 let</w:t>
            </w:r>
          </w:p>
        </w:tc>
        <w:tc>
          <w:tcPr>
            <w:tcW w:w="3021" w:type="dxa"/>
          </w:tcPr>
          <w:p w:rsidR="00AE6088" w:rsidRPr="00AE6088" w:rsidRDefault="00AE6088" w:rsidP="0091517A">
            <w:pPr>
              <w:rPr>
                <w:rFonts w:asciiTheme="minorHAnsi" w:hAnsiTheme="minorHAnsi" w:cstheme="minorHAnsi"/>
                <w:b/>
                <w:bCs/>
                <w:szCs w:val="24"/>
              </w:rPr>
            </w:pPr>
            <w:r>
              <w:rPr>
                <w:rFonts w:asciiTheme="minorHAnsi" w:hAnsiTheme="minorHAnsi" w:cstheme="minorHAnsi"/>
                <w:b/>
                <w:bCs/>
                <w:szCs w:val="24"/>
              </w:rPr>
              <w:t>80</w:t>
            </w:r>
            <w:r>
              <w:rPr>
                <w:rFonts w:asciiTheme="minorHAnsi" w:hAnsiTheme="minorHAnsi" w:cstheme="minorHAnsi"/>
                <w:b/>
                <w:bCs/>
                <w:szCs w:val="24"/>
              </w:rPr>
              <w:t>,- Kč</w:t>
            </w:r>
          </w:p>
        </w:tc>
        <w:tc>
          <w:tcPr>
            <w:tcW w:w="3021" w:type="dxa"/>
          </w:tcPr>
          <w:p w:rsidR="00AE6088" w:rsidRPr="00AE6088" w:rsidRDefault="00AE6088" w:rsidP="0091517A">
            <w:pPr>
              <w:rPr>
                <w:rFonts w:asciiTheme="minorHAnsi" w:hAnsiTheme="minorHAnsi" w:cstheme="minorHAnsi"/>
                <w:b/>
                <w:bCs/>
                <w:szCs w:val="24"/>
              </w:rPr>
            </w:pPr>
            <w:r w:rsidRPr="00AE6088">
              <w:rPr>
                <w:rFonts w:asciiTheme="minorHAnsi" w:hAnsiTheme="minorHAnsi" w:cstheme="minorHAnsi"/>
                <w:b/>
                <w:bCs/>
                <w:szCs w:val="24"/>
              </w:rPr>
              <w:t>35,- Kč</w:t>
            </w:r>
          </w:p>
        </w:tc>
      </w:tr>
      <w:tr w:rsidR="00AE6088" w:rsidRPr="00AE6088" w:rsidTr="00AE6088">
        <w:tc>
          <w:tcPr>
            <w:tcW w:w="3020" w:type="dxa"/>
          </w:tcPr>
          <w:p w:rsidR="00AE6088" w:rsidRPr="00AE6088" w:rsidRDefault="00AE6088" w:rsidP="0091517A">
            <w:pPr>
              <w:rPr>
                <w:rFonts w:asciiTheme="minorHAnsi" w:hAnsiTheme="minorHAnsi" w:cstheme="minorHAnsi"/>
                <w:b/>
                <w:bCs/>
                <w:szCs w:val="24"/>
              </w:rPr>
            </w:pPr>
            <w:r w:rsidRPr="00AE6088">
              <w:rPr>
                <w:rFonts w:asciiTheme="minorHAnsi" w:hAnsiTheme="minorHAnsi" w:cstheme="minorHAnsi"/>
                <w:b/>
                <w:bCs/>
                <w:szCs w:val="24"/>
              </w:rPr>
              <w:t>Dospělí</w:t>
            </w:r>
          </w:p>
        </w:tc>
        <w:tc>
          <w:tcPr>
            <w:tcW w:w="3021" w:type="dxa"/>
          </w:tcPr>
          <w:p w:rsidR="00AE6088" w:rsidRPr="00AE6088" w:rsidRDefault="00AE6088" w:rsidP="0091517A">
            <w:pPr>
              <w:rPr>
                <w:rFonts w:asciiTheme="minorHAnsi" w:hAnsiTheme="minorHAnsi" w:cstheme="minorHAnsi"/>
                <w:b/>
                <w:bCs/>
                <w:szCs w:val="24"/>
              </w:rPr>
            </w:pPr>
            <w:r>
              <w:rPr>
                <w:rFonts w:asciiTheme="minorHAnsi" w:hAnsiTheme="minorHAnsi" w:cstheme="minorHAnsi"/>
                <w:b/>
                <w:bCs/>
                <w:szCs w:val="24"/>
              </w:rPr>
              <w:t>83</w:t>
            </w:r>
            <w:r>
              <w:rPr>
                <w:rFonts w:asciiTheme="minorHAnsi" w:hAnsiTheme="minorHAnsi" w:cstheme="minorHAnsi"/>
                <w:b/>
                <w:bCs/>
                <w:szCs w:val="24"/>
              </w:rPr>
              <w:t>,- Kč</w:t>
            </w:r>
          </w:p>
        </w:tc>
        <w:tc>
          <w:tcPr>
            <w:tcW w:w="3021" w:type="dxa"/>
          </w:tcPr>
          <w:p w:rsidR="00AE6088" w:rsidRPr="00AE6088" w:rsidRDefault="00AE6088" w:rsidP="0091517A">
            <w:pPr>
              <w:rPr>
                <w:rFonts w:asciiTheme="minorHAnsi" w:hAnsiTheme="minorHAnsi" w:cstheme="minorHAnsi"/>
                <w:b/>
                <w:bCs/>
                <w:szCs w:val="24"/>
              </w:rPr>
            </w:pPr>
            <w:r w:rsidRPr="00AE6088">
              <w:rPr>
                <w:rFonts w:asciiTheme="minorHAnsi" w:hAnsiTheme="minorHAnsi" w:cstheme="minorHAnsi"/>
                <w:b/>
                <w:bCs/>
                <w:szCs w:val="24"/>
              </w:rPr>
              <w:t>38,- Kč</w:t>
            </w:r>
          </w:p>
        </w:tc>
      </w:tr>
    </w:tbl>
    <w:p w:rsidR="00F65A5B" w:rsidRPr="00AF4CFD" w:rsidRDefault="00F65A5B" w:rsidP="00F65A5B">
      <w:pPr>
        <w:pStyle w:val="Odstavecseseznamem"/>
        <w:numPr>
          <w:ilvl w:val="0"/>
          <w:numId w:val="15"/>
        </w:numPr>
        <w:spacing w:after="0" w:line="240" w:lineRule="auto"/>
        <w:jc w:val="both"/>
        <w:rPr>
          <w:rFonts w:eastAsia="Times New Roman" w:cstheme="minorHAnsi"/>
          <w:sz w:val="24"/>
          <w:szCs w:val="24"/>
          <w:lang w:eastAsia="cs-CZ"/>
        </w:rPr>
      </w:pPr>
      <w:r w:rsidRPr="00AF4CFD">
        <w:rPr>
          <w:rFonts w:eastAsia="Times New Roman" w:cstheme="minorHAnsi"/>
          <w:color w:val="000000"/>
          <w:sz w:val="24"/>
          <w:szCs w:val="24"/>
          <w:lang w:eastAsia="cs-CZ"/>
        </w:rPr>
        <w:t xml:space="preserve">Změna ceny stravného je strávníkům vždy dopředu oznámena před inkasováním stravného. </w:t>
      </w:r>
    </w:p>
    <w:p w:rsidR="00F65A5B" w:rsidRPr="00AF4CFD" w:rsidRDefault="00F65A5B" w:rsidP="00F65A5B">
      <w:pPr>
        <w:spacing w:before="360" w:after="80"/>
        <w:outlineLvl w:val="1"/>
        <w:rPr>
          <w:rFonts w:asciiTheme="minorHAnsi" w:hAnsiTheme="minorHAnsi" w:cstheme="minorHAnsi"/>
          <w:b/>
          <w:bCs/>
          <w:szCs w:val="24"/>
        </w:rPr>
      </w:pPr>
      <w:r w:rsidRPr="00AF4CFD">
        <w:rPr>
          <w:rFonts w:asciiTheme="minorHAnsi" w:hAnsiTheme="minorHAnsi" w:cstheme="minorHAnsi"/>
          <w:b/>
          <w:bCs/>
          <w:color w:val="000000"/>
          <w:szCs w:val="24"/>
        </w:rPr>
        <w:t>10. Přihlašování, nárok na výdej stravy a odhlašování stravování</w:t>
      </w:r>
      <w:bookmarkStart w:id="0" w:name="_GoBack"/>
      <w:bookmarkEnd w:id="0"/>
    </w:p>
    <w:p w:rsidR="00F65A5B" w:rsidRPr="00AF4CFD" w:rsidRDefault="00F65A5B" w:rsidP="00F65A5B">
      <w:pPr>
        <w:pStyle w:val="Odstavecseseznamem"/>
        <w:numPr>
          <w:ilvl w:val="0"/>
          <w:numId w:val="16"/>
        </w:numPr>
        <w:spacing w:after="0" w:line="240" w:lineRule="auto"/>
        <w:jc w:val="both"/>
        <w:rPr>
          <w:rFonts w:cstheme="minorHAnsi"/>
          <w:bCs/>
          <w:color w:val="000000"/>
          <w:sz w:val="24"/>
          <w:szCs w:val="24"/>
          <w:shd w:val="clear" w:color="auto" w:fill="FFFFFF"/>
        </w:rPr>
      </w:pPr>
      <w:r w:rsidRPr="00AF4CFD">
        <w:rPr>
          <w:rFonts w:cstheme="minorHAnsi"/>
          <w:bCs/>
          <w:color w:val="000000"/>
          <w:sz w:val="24"/>
          <w:szCs w:val="24"/>
          <w:shd w:val="clear" w:color="auto" w:fill="FFFFFF"/>
        </w:rPr>
        <w:t>Strávník je přihlášen ke stravování na základě vyplnění Smlouvy o školním stravování (</w:t>
      </w:r>
      <w:r w:rsidRPr="00AF4CFD">
        <w:rPr>
          <w:rFonts w:eastAsia="Times New Roman" w:cstheme="minorHAnsi"/>
          <w:color w:val="000000"/>
          <w:sz w:val="24"/>
          <w:szCs w:val="24"/>
          <w:lang w:eastAsia="cs-CZ"/>
        </w:rPr>
        <w:t>k dispozici ke stažení na stránkách školy nebo v tištěné formě u vedoucí ŠJ)</w:t>
      </w:r>
      <w:r w:rsidRPr="00AF4CFD">
        <w:rPr>
          <w:rFonts w:cstheme="minorHAnsi"/>
          <w:bCs/>
          <w:color w:val="000000"/>
          <w:sz w:val="24"/>
          <w:szCs w:val="24"/>
          <w:shd w:val="clear" w:color="auto" w:fill="FFFFFF"/>
        </w:rPr>
        <w:t xml:space="preserve"> po zakoupení čipu a zaplacení stravného kdykoliv během školního roku. </w:t>
      </w:r>
    </w:p>
    <w:p w:rsidR="00F65A5B" w:rsidRPr="00AF4CFD" w:rsidRDefault="00F65A5B" w:rsidP="00F65A5B">
      <w:pPr>
        <w:pStyle w:val="Odstavecseseznamem"/>
        <w:numPr>
          <w:ilvl w:val="0"/>
          <w:numId w:val="16"/>
        </w:numPr>
        <w:spacing w:line="315" w:lineRule="atLeast"/>
        <w:jc w:val="both"/>
        <w:rPr>
          <w:rFonts w:cstheme="minorHAnsi"/>
          <w:sz w:val="24"/>
          <w:szCs w:val="24"/>
        </w:rPr>
      </w:pPr>
      <w:r w:rsidRPr="00AF4CFD">
        <w:rPr>
          <w:rFonts w:cstheme="minorHAnsi"/>
          <w:sz w:val="24"/>
          <w:szCs w:val="24"/>
        </w:rPr>
        <w:t xml:space="preserve">Strávník se přihlásí dle přiděleného hesla na </w:t>
      </w:r>
      <w:hyperlink r:id="rId8" w:history="1">
        <w:r w:rsidRPr="00AF4CFD">
          <w:rPr>
            <w:rStyle w:val="Hypertextovodkaz"/>
            <w:rFonts w:cstheme="minorHAnsi"/>
            <w:sz w:val="24"/>
            <w:szCs w:val="24"/>
          </w:rPr>
          <w:t>www.strava.cz</w:t>
        </w:r>
      </w:hyperlink>
      <w:r w:rsidRPr="00AF4CFD">
        <w:rPr>
          <w:rFonts w:cstheme="minorHAnsi"/>
          <w:sz w:val="24"/>
          <w:szCs w:val="24"/>
        </w:rPr>
        <w:t xml:space="preserve"> do systému. Zde je možné zjistit a kontrolovat stav konta strávníka, provádět volbu jídla v případě výběru ze dvou jídel a v případě potřeby provádět odhlášky obědů.</w:t>
      </w:r>
    </w:p>
    <w:p w:rsidR="00F65A5B" w:rsidRPr="00AF4CFD" w:rsidRDefault="00F65A5B" w:rsidP="00F65A5B">
      <w:pPr>
        <w:pStyle w:val="Odstavecseseznamem"/>
        <w:numPr>
          <w:ilvl w:val="0"/>
          <w:numId w:val="16"/>
        </w:numPr>
        <w:spacing w:line="315" w:lineRule="atLeast"/>
        <w:jc w:val="both"/>
        <w:rPr>
          <w:rFonts w:cstheme="minorHAnsi"/>
          <w:sz w:val="24"/>
          <w:szCs w:val="24"/>
        </w:rPr>
      </w:pPr>
      <w:r w:rsidRPr="00AF4CFD">
        <w:rPr>
          <w:rFonts w:cstheme="minorHAnsi"/>
          <w:sz w:val="24"/>
          <w:szCs w:val="24"/>
        </w:rPr>
        <w:t xml:space="preserve">Volba objednání stravy přes internet se z důvodu normování provádí nejpozději do 12:00 hod. předešlého dne, a to pouze v PO-PÁ. </w:t>
      </w:r>
    </w:p>
    <w:p w:rsidR="00F65A5B" w:rsidRPr="00AF4CFD" w:rsidRDefault="00F65A5B" w:rsidP="00F65A5B">
      <w:pPr>
        <w:pStyle w:val="Odstavecseseznamem"/>
        <w:numPr>
          <w:ilvl w:val="0"/>
          <w:numId w:val="16"/>
        </w:numPr>
        <w:spacing w:line="315" w:lineRule="atLeast"/>
        <w:jc w:val="both"/>
        <w:rPr>
          <w:rFonts w:cstheme="minorHAnsi"/>
          <w:sz w:val="24"/>
          <w:szCs w:val="24"/>
        </w:rPr>
      </w:pPr>
      <w:r w:rsidRPr="00AF4CFD">
        <w:rPr>
          <w:rFonts w:cstheme="minorHAnsi"/>
          <w:sz w:val="24"/>
          <w:szCs w:val="24"/>
        </w:rPr>
        <w:lastRenderedPageBreak/>
        <w:t xml:space="preserve">Nárok na výdej stravy prokazuje strávník bezkontaktním čipem nebo v případě zapomenutí náhradní stravenkou, kterou si vyzvedne u vedoucí ŠJ a odevzdá přímo u výdejního okénka. </w:t>
      </w:r>
    </w:p>
    <w:p w:rsidR="00F65A5B" w:rsidRPr="00AF4CFD" w:rsidRDefault="00F65A5B" w:rsidP="00F65A5B">
      <w:pPr>
        <w:pStyle w:val="Odstavecseseznamem"/>
        <w:numPr>
          <w:ilvl w:val="0"/>
          <w:numId w:val="16"/>
        </w:numPr>
        <w:spacing w:line="315" w:lineRule="atLeast"/>
        <w:jc w:val="both"/>
        <w:rPr>
          <w:rFonts w:cstheme="minorHAnsi"/>
          <w:sz w:val="24"/>
          <w:szCs w:val="24"/>
        </w:rPr>
      </w:pPr>
      <w:r w:rsidRPr="00AF4CFD">
        <w:rPr>
          <w:rFonts w:cstheme="minorHAnsi"/>
          <w:sz w:val="24"/>
          <w:szCs w:val="24"/>
        </w:rPr>
        <w:t xml:space="preserve">Ztrátou čipu se neztrácí hodnota přihlášené stravy, ale je nutné zakoupit čip nový. </w:t>
      </w:r>
    </w:p>
    <w:p w:rsidR="00F65A5B" w:rsidRPr="00AF4CFD" w:rsidRDefault="00F65A5B" w:rsidP="00F65A5B">
      <w:pPr>
        <w:pStyle w:val="Odstavecseseznamem"/>
        <w:numPr>
          <w:ilvl w:val="0"/>
          <w:numId w:val="16"/>
        </w:numPr>
        <w:spacing w:line="315" w:lineRule="atLeast"/>
        <w:jc w:val="both"/>
        <w:rPr>
          <w:rFonts w:cstheme="minorHAnsi"/>
          <w:sz w:val="24"/>
          <w:szCs w:val="24"/>
        </w:rPr>
      </w:pPr>
      <w:r w:rsidRPr="00AF4CFD">
        <w:rPr>
          <w:rFonts w:eastAsia="Times New Roman" w:cstheme="minorHAnsi"/>
          <w:color w:val="000000"/>
          <w:sz w:val="24"/>
          <w:szCs w:val="24"/>
          <w:lang w:eastAsia="cs-CZ"/>
        </w:rPr>
        <w:t>Ztrátu čipu je třeba neprodleně nahlásit vedoucí jídelny, aby bylo možné zamezit jeho zneužití nepovolanou osobou.</w:t>
      </w:r>
    </w:p>
    <w:p w:rsidR="00F65A5B" w:rsidRPr="00AF4CFD" w:rsidRDefault="00F65A5B" w:rsidP="00F65A5B">
      <w:pPr>
        <w:pStyle w:val="Odstavecseseznamem"/>
        <w:numPr>
          <w:ilvl w:val="0"/>
          <w:numId w:val="16"/>
        </w:numPr>
        <w:spacing w:line="315" w:lineRule="atLeast"/>
        <w:jc w:val="both"/>
        <w:rPr>
          <w:rFonts w:cstheme="minorHAnsi"/>
          <w:sz w:val="24"/>
          <w:szCs w:val="24"/>
        </w:rPr>
      </w:pPr>
      <w:r w:rsidRPr="00AF4CFD">
        <w:rPr>
          <w:rFonts w:eastAsia="Times New Roman" w:cstheme="minorHAnsi"/>
          <w:color w:val="000000"/>
          <w:sz w:val="24"/>
          <w:szCs w:val="24"/>
          <w:lang w:eastAsia="cs-CZ"/>
        </w:rPr>
        <w:t xml:space="preserve">V případě onemocnění je </w:t>
      </w:r>
      <w:r w:rsidR="00C32A16">
        <w:rPr>
          <w:rFonts w:eastAsia="Times New Roman" w:cstheme="minorHAnsi"/>
          <w:color w:val="000000"/>
          <w:sz w:val="24"/>
          <w:szCs w:val="24"/>
          <w:lang w:eastAsia="cs-CZ"/>
        </w:rPr>
        <w:t>zákonný zástupce</w:t>
      </w:r>
      <w:r w:rsidRPr="00AF4CFD">
        <w:rPr>
          <w:rFonts w:eastAsia="Times New Roman" w:cstheme="minorHAnsi"/>
          <w:color w:val="000000"/>
          <w:sz w:val="24"/>
          <w:szCs w:val="24"/>
          <w:lang w:eastAsia="cs-CZ"/>
        </w:rPr>
        <w:t xml:space="preserve"> povinen dítě odhlásit ze stravování. </w:t>
      </w:r>
    </w:p>
    <w:p w:rsidR="00F65A5B" w:rsidRPr="00AF4CFD" w:rsidRDefault="00F65A5B" w:rsidP="00F65A5B">
      <w:pPr>
        <w:pStyle w:val="Odstavecseseznamem"/>
        <w:numPr>
          <w:ilvl w:val="0"/>
          <w:numId w:val="16"/>
        </w:numPr>
        <w:spacing w:line="315" w:lineRule="atLeast"/>
        <w:jc w:val="both"/>
        <w:rPr>
          <w:rFonts w:cstheme="minorHAnsi"/>
          <w:sz w:val="24"/>
          <w:szCs w:val="24"/>
        </w:rPr>
      </w:pPr>
      <w:r w:rsidRPr="00AF4CFD">
        <w:rPr>
          <w:rFonts w:eastAsia="Times New Roman" w:cstheme="minorHAnsi"/>
          <w:color w:val="000000"/>
          <w:sz w:val="24"/>
          <w:szCs w:val="24"/>
          <w:lang w:eastAsia="cs-CZ"/>
        </w:rPr>
        <w:t xml:space="preserve">Odhlášky jsou přijímány nejpozději den předem do 12:00 na </w:t>
      </w:r>
      <w:hyperlink r:id="rId9" w:history="1">
        <w:r w:rsidRPr="00AF4CFD">
          <w:rPr>
            <w:rStyle w:val="Hypertextovodkaz"/>
            <w:rFonts w:eastAsia="Times New Roman" w:cstheme="minorHAnsi"/>
            <w:sz w:val="24"/>
            <w:szCs w:val="24"/>
            <w:lang w:eastAsia="cs-CZ"/>
          </w:rPr>
          <w:t>www.strava.cz</w:t>
        </w:r>
      </w:hyperlink>
      <w:r w:rsidRPr="00AF4CFD">
        <w:rPr>
          <w:rFonts w:eastAsia="Times New Roman" w:cstheme="minorHAnsi"/>
          <w:color w:val="000000"/>
          <w:sz w:val="24"/>
          <w:szCs w:val="24"/>
          <w:lang w:eastAsia="cs-CZ"/>
        </w:rPr>
        <w:t xml:space="preserve"> nebo mimořádně telefonicky u vedoucí školní jídelny na 380 312 179.</w:t>
      </w:r>
    </w:p>
    <w:p w:rsidR="00DC6E3C" w:rsidRPr="00C32A16" w:rsidRDefault="00F65A5B" w:rsidP="00F65A5B">
      <w:pPr>
        <w:pStyle w:val="Odstavecseseznamem"/>
        <w:numPr>
          <w:ilvl w:val="0"/>
          <w:numId w:val="16"/>
        </w:numPr>
        <w:spacing w:line="315" w:lineRule="atLeast"/>
        <w:jc w:val="both"/>
        <w:rPr>
          <w:rFonts w:cstheme="minorHAnsi"/>
          <w:b/>
          <w:bCs/>
          <w:sz w:val="24"/>
          <w:szCs w:val="24"/>
        </w:rPr>
      </w:pPr>
      <w:r w:rsidRPr="00C32A16">
        <w:rPr>
          <w:rFonts w:eastAsia="Times New Roman" w:cstheme="minorHAnsi"/>
          <w:b/>
          <w:bCs/>
          <w:color w:val="000000"/>
          <w:sz w:val="24"/>
          <w:szCs w:val="24"/>
          <w:lang w:eastAsia="cs-CZ"/>
        </w:rPr>
        <w:t>První den onemocnění dítěte je považován za pobyt ve škole a je možno vydat stravu, která nebyla včas odhlášena. Jídlo do nádob se vydává ve vyhrazeném čase zákonnému zástupci žáka</w:t>
      </w:r>
      <w:r w:rsidR="00DC6E3C" w:rsidRPr="00C32A16">
        <w:rPr>
          <w:rFonts w:eastAsia="Times New Roman" w:cstheme="minorHAnsi"/>
          <w:b/>
          <w:bCs/>
          <w:color w:val="000000"/>
          <w:sz w:val="24"/>
          <w:szCs w:val="24"/>
          <w:lang w:eastAsia="cs-CZ"/>
        </w:rPr>
        <w:t>.</w:t>
      </w:r>
    </w:p>
    <w:p w:rsidR="00F65A5B" w:rsidRPr="00AF4CFD" w:rsidRDefault="00DC6E3C" w:rsidP="00F65A5B">
      <w:pPr>
        <w:pStyle w:val="Odstavecseseznamem"/>
        <w:numPr>
          <w:ilvl w:val="0"/>
          <w:numId w:val="16"/>
        </w:numPr>
        <w:spacing w:line="315" w:lineRule="atLeast"/>
        <w:jc w:val="both"/>
        <w:rPr>
          <w:rFonts w:cstheme="minorHAnsi"/>
          <w:sz w:val="24"/>
          <w:szCs w:val="24"/>
        </w:rPr>
      </w:pPr>
      <w:r w:rsidRPr="00DC6E3C">
        <w:rPr>
          <w:rFonts w:eastAsia="Times New Roman" w:cstheme="minorHAnsi"/>
          <w:b/>
          <w:color w:val="000000"/>
          <w:sz w:val="24"/>
          <w:szCs w:val="24"/>
          <w:lang w:eastAsia="cs-CZ"/>
        </w:rPr>
        <w:t>Tento oběd je státem dotovaný.</w:t>
      </w:r>
      <w:r w:rsidR="00C32A16">
        <w:rPr>
          <w:rFonts w:eastAsia="Times New Roman" w:cstheme="minorHAnsi"/>
          <w:b/>
          <w:color w:val="000000"/>
          <w:sz w:val="24"/>
          <w:szCs w:val="24"/>
          <w:lang w:eastAsia="cs-CZ"/>
        </w:rPr>
        <w:t xml:space="preserve"> </w:t>
      </w:r>
      <w:r w:rsidRPr="00DC6E3C">
        <w:rPr>
          <w:rFonts w:eastAsia="Times New Roman" w:cstheme="minorHAnsi"/>
          <w:b/>
          <w:color w:val="000000"/>
          <w:sz w:val="24"/>
          <w:szCs w:val="24"/>
          <w:lang w:eastAsia="cs-CZ"/>
        </w:rPr>
        <w:t xml:space="preserve">Na další dny nepřítomnosti </w:t>
      </w:r>
      <w:r w:rsidR="00C32A16">
        <w:rPr>
          <w:rFonts w:eastAsia="Times New Roman" w:cstheme="minorHAnsi"/>
          <w:b/>
          <w:color w:val="000000"/>
          <w:sz w:val="24"/>
          <w:szCs w:val="24"/>
          <w:lang w:eastAsia="cs-CZ"/>
        </w:rPr>
        <w:t xml:space="preserve">musí zákonný zástupce </w:t>
      </w:r>
      <w:r w:rsidRPr="00DC6E3C">
        <w:rPr>
          <w:rFonts w:eastAsia="Times New Roman" w:cstheme="minorHAnsi"/>
          <w:b/>
          <w:color w:val="000000"/>
          <w:sz w:val="24"/>
          <w:szCs w:val="24"/>
          <w:lang w:eastAsia="cs-CZ"/>
        </w:rPr>
        <w:t>oběd odhlásit.</w:t>
      </w:r>
      <w:r w:rsidR="00C32A16">
        <w:rPr>
          <w:rFonts w:eastAsia="Times New Roman" w:cstheme="minorHAnsi"/>
          <w:b/>
          <w:color w:val="000000"/>
          <w:sz w:val="24"/>
          <w:szCs w:val="24"/>
          <w:lang w:eastAsia="cs-CZ"/>
        </w:rPr>
        <w:t xml:space="preserve"> </w:t>
      </w:r>
      <w:r w:rsidRPr="00DC6E3C">
        <w:rPr>
          <w:rFonts w:eastAsia="Times New Roman" w:cstheme="minorHAnsi"/>
          <w:b/>
          <w:color w:val="000000"/>
          <w:sz w:val="24"/>
          <w:szCs w:val="24"/>
          <w:lang w:eastAsia="cs-CZ"/>
        </w:rPr>
        <w:t xml:space="preserve">Pokud </w:t>
      </w:r>
      <w:r w:rsidR="00E315C4">
        <w:rPr>
          <w:rFonts w:eastAsia="Times New Roman" w:cstheme="minorHAnsi"/>
          <w:b/>
          <w:color w:val="000000"/>
          <w:sz w:val="24"/>
          <w:szCs w:val="24"/>
          <w:lang w:eastAsia="cs-CZ"/>
        </w:rPr>
        <w:t>o</w:t>
      </w:r>
      <w:r w:rsidRPr="00DC6E3C">
        <w:rPr>
          <w:rFonts w:eastAsia="Times New Roman" w:cstheme="minorHAnsi"/>
          <w:b/>
          <w:color w:val="000000"/>
          <w:sz w:val="24"/>
          <w:szCs w:val="24"/>
          <w:lang w:eastAsia="cs-CZ"/>
        </w:rPr>
        <w:t>běd neodhlásí,</w:t>
      </w:r>
      <w:r w:rsidR="00C32A16">
        <w:rPr>
          <w:rFonts w:eastAsia="Times New Roman" w:cstheme="minorHAnsi"/>
          <w:b/>
          <w:color w:val="000000"/>
          <w:sz w:val="24"/>
          <w:szCs w:val="24"/>
          <w:lang w:eastAsia="cs-CZ"/>
        </w:rPr>
        <w:t xml:space="preserve"> </w:t>
      </w:r>
      <w:r w:rsidRPr="00DC6E3C">
        <w:rPr>
          <w:rFonts w:eastAsia="Times New Roman" w:cstheme="minorHAnsi"/>
          <w:b/>
          <w:color w:val="000000"/>
          <w:sz w:val="24"/>
          <w:szCs w:val="24"/>
          <w:lang w:eastAsia="cs-CZ"/>
        </w:rPr>
        <w:t>je povinen uhradit navíc mzdové a režijní náklady</w:t>
      </w:r>
      <w:r>
        <w:rPr>
          <w:rFonts w:eastAsia="Times New Roman" w:cstheme="minorHAnsi"/>
          <w:color w:val="000000"/>
          <w:sz w:val="24"/>
          <w:szCs w:val="24"/>
          <w:lang w:eastAsia="cs-CZ"/>
        </w:rPr>
        <w:t>.</w:t>
      </w:r>
    </w:p>
    <w:p w:rsidR="00F65A5B" w:rsidRPr="00AF4CFD" w:rsidRDefault="00F65A5B" w:rsidP="00F65A5B">
      <w:pPr>
        <w:pStyle w:val="Odstavecseseznamem"/>
        <w:numPr>
          <w:ilvl w:val="0"/>
          <w:numId w:val="16"/>
        </w:numPr>
        <w:spacing w:after="0" w:line="240" w:lineRule="auto"/>
        <w:jc w:val="both"/>
        <w:rPr>
          <w:rFonts w:eastAsia="Times New Roman" w:cstheme="minorHAnsi"/>
          <w:sz w:val="24"/>
          <w:szCs w:val="24"/>
          <w:lang w:eastAsia="cs-CZ"/>
        </w:rPr>
      </w:pPr>
      <w:r w:rsidRPr="00AF4CFD">
        <w:rPr>
          <w:rFonts w:eastAsia="Times New Roman" w:cstheme="minorHAnsi"/>
          <w:color w:val="000000"/>
          <w:sz w:val="24"/>
          <w:szCs w:val="24"/>
          <w:lang w:eastAsia="cs-CZ"/>
        </w:rPr>
        <w:t xml:space="preserve">Prázdniny, jsou odhlašovány automaticky. </w:t>
      </w:r>
    </w:p>
    <w:p w:rsidR="00F65A5B" w:rsidRPr="00AF4CFD" w:rsidRDefault="00F65A5B" w:rsidP="00F65A5B">
      <w:pPr>
        <w:pStyle w:val="Odstavecseseznamem"/>
        <w:numPr>
          <w:ilvl w:val="0"/>
          <w:numId w:val="16"/>
        </w:numPr>
        <w:spacing w:after="0" w:line="240" w:lineRule="auto"/>
        <w:jc w:val="both"/>
        <w:rPr>
          <w:rFonts w:eastAsia="Times New Roman" w:cstheme="minorHAnsi"/>
          <w:sz w:val="24"/>
          <w:szCs w:val="24"/>
          <w:lang w:eastAsia="cs-CZ"/>
        </w:rPr>
      </w:pPr>
      <w:r w:rsidRPr="00AF4CFD">
        <w:rPr>
          <w:rFonts w:eastAsia="Times New Roman" w:cstheme="minorHAnsi"/>
          <w:color w:val="000000"/>
          <w:sz w:val="24"/>
          <w:szCs w:val="24"/>
          <w:lang w:eastAsia="cs-CZ"/>
        </w:rPr>
        <w:t>Za odhlášky obědů z důvodů účast</w:t>
      </w:r>
      <w:r w:rsidR="00C32A16">
        <w:rPr>
          <w:rFonts w:eastAsia="Times New Roman" w:cstheme="minorHAnsi"/>
          <w:color w:val="000000"/>
          <w:sz w:val="24"/>
          <w:szCs w:val="24"/>
          <w:lang w:eastAsia="cs-CZ"/>
        </w:rPr>
        <w:t>i</w:t>
      </w:r>
      <w:r w:rsidRPr="00AF4CFD">
        <w:rPr>
          <w:rFonts w:eastAsia="Times New Roman" w:cstheme="minorHAnsi"/>
          <w:color w:val="000000"/>
          <w:sz w:val="24"/>
          <w:szCs w:val="24"/>
          <w:lang w:eastAsia="cs-CZ"/>
        </w:rPr>
        <w:t xml:space="preserve"> strávníků na akcích pořádaných školou (výlety, soutěže, sportovní akce ...) je </w:t>
      </w:r>
      <w:r w:rsidRPr="00DC6E3C">
        <w:rPr>
          <w:rFonts w:eastAsia="Times New Roman" w:cstheme="minorHAnsi"/>
          <w:b/>
          <w:color w:val="000000"/>
          <w:sz w:val="24"/>
          <w:szCs w:val="24"/>
          <w:lang w:eastAsia="cs-CZ"/>
        </w:rPr>
        <w:t>zodpovědný zákonný zástupce</w:t>
      </w:r>
      <w:r w:rsidRPr="00AF4CFD">
        <w:rPr>
          <w:rFonts w:eastAsia="Times New Roman" w:cstheme="minorHAnsi"/>
          <w:color w:val="000000"/>
          <w:sz w:val="24"/>
          <w:szCs w:val="24"/>
          <w:lang w:eastAsia="cs-CZ"/>
        </w:rPr>
        <w:t>. Pedagog, který akci zajišťuje, předloží vedoucí školní jídelny nejpozději týden dopředu termín akce a počet účastníků.</w:t>
      </w:r>
    </w:p>
    <w:p w:rsidR="00F65A5B" w:rsidRPr="00AF4CFD" w:rsidRDefault="00F65A5B" w:rsidP="00F65A5B">
      <w:pPr>
        <w:pStyle w:val="Odstavecseseznamem"/>
        <w:numPr>
          <w:ilvl w:val="0"/>
          <w:numId w:val="16"/>
        </w:numPr>
        <w:spacing w:line="315" w:lineRule="atLeast"/>
        <w:jc w:val="both"/>
        <w:rPr>
          <w:rFonts w:eastAsia="Times New Roman" w:cstheme="minorHAnsi"/>
          <w:color w:val="000000"/>
          <w:sz w:val="24"/>
          <w:szCs w:val="24"/>
          <w:lang w:eastAsia="cs-CZ"/>
        </w:rPr>
      </w:pPr>
      <w:r w:rsidRPr="00AF4CFD">
        <w:rPr>
          <w:rFonts w:eastAsia="Times New Roman" w:cstheme="minorHAnsi"/>
          <w:color w:val="000000"/>
          <w:sz w:val="24"/>
          <w:szCs w:val="24"/>
          <w:lang w:eastAsia="cs-CZ"/>
        </w:rPr>
        <w:t>V posledním týdnu kalendářního i školního roku nelze přihlašovat ani odhlašovat obědy z důvodu finančního vyrovnání.</w:t>
      </w:r>
    </w:p>
    <w:p w:rsidR="00F65A5B" w:rsidRPr="00AF4CFD" w:rsidRDefault="00F65A5B" w:rsidP="00F65A5B">
      <w:pPr>
        <w:pStyle w:val="Odstavecseseznamem"/>
        <w:numPr>
          <w:ilvl w:val="0"/>
          <w:numId w:val="16"/>
        </w:numPr>
        <w:spacing w:line="315" w:lineRule="atLeast"/>
        <w:jc w:val="both"/>
        <w:rPr>
          <w:rFonts w:eastAsia="Times New Roman" w:cstheme="minorHAnsi"/>
          <w:color w:val="000000"/>
          <w:sz w:val="24"/>
          <w:szCs w:val="24"/>
          <w:lang w:eastAsia="cs-CZ"/>
        </w:rPr>
      </w:pPr>
      <w:r w:rsidRPr="00AF4CFD">
        <w:rPr>
          <w:rFonts w:eastAsia="Times New Roman" w:cstheme="minorHAnsi"/>
          <w:color w:val="000000"/>
          <w:sz w:val="24"/>
          <w:szCs w:val="24"/>
          <w:lang w:eastAsia="cs-CZ"/>
        </w:rPr>
        <w:t>Jakékoli změny, které nastanou v průběhu přihlášení ke stravování, je žák nebo jeho zákonný zástupce povinen neprodleně nahlásit vedoucí ŠJ – osobně, telefonicky, popř. e-mailem (změna čísla účtu, přestup na jinou školu, ukončení stravování).</w:t>
      </w:r>
    </w:p>
    <w:p w:rsidR="00F65A5B" w:rsidRPr="00AF4CFD" w:rsidRDefault="00F65A5B" w:rsidP="00F65A5B">
      <w:pPr>
        <w:spacing w:before="360" w:after="80"/>
        <w:outlineLvl w:val="1"/>
        <w:rPr>
          <w:rFonts w:asciiTheme="minorHAnsi" w:hAnsiTheme="minorHAnsi" w:cstheme="minorHAnsi"/>
          <w:b/>
          <w:bCs/>
          <w:szCs w:val="24"/>
        </w:rPr>
      </w:pPr>
      <w:r w:rsidRPr="00AF4CFD">
        <w:rPr>
          <w:rFonts w:asciiTheme="minorHAnsi" w:hAnsiTheme="minorHAnsi" w:cstheme="minorHAnsi"/>
          <w:b/>
          <w:bCs/>
          <w:color w:val="000000"/>
          <w:szCs w:val="24"/>
        </w:rPr>
        <w:t>11. Způsob hrazení úplaty za školní stravování</w:t>
      </w:r>
    </w:p>
    <w:p w:rsidR="00F65A5B" w:rsidRPr="00AF4CFD" w:rsidRDefault="00F65A5B" w:rsidP="00F65A5B">
      <w:pPr>
        <w:pStyle w:val="Odstavecseseznamem"/>
        <w:numPr>
          <w:ilvl w:val="0"/>
          <w:numId w:val="18"/>
        </w:numPr>
        <w:spacing w:after="0" w:line="240" w:lineRule="auto"/>
        <w:jc w:val="both"/>
        <w:rPr>
          <w:rFonts w:eastAsia="Times New Roman" w:cstheme="minorHAnsi"/>
          <w:sz w:val="24"/>
          <w:szCs w:val="24"/>
          <w:lang w:eastAsia="cs-CZ"/>
        </w:rPr>
      </w:pPr>
      <w:r w:rsidRPr="00AF4CFD">
        <w:rPr>
          <w:rFonts w:eastAsia="Times New Roman" w:cstheme="minorHAnsi"/>
          <w:color w:val="000000"/>
          <w:sz w:val="24"/>
          <w:szCs w:val="24"/>
          <w:lang w:eastAsia="cs-CZ"/>
        </w:rPr>
        <w:t>Platby stravného jsou prováděny zálohově z účtu zákonného zástupce k 20. dni v měsíci inkasem podle počtu stravovacích dní. </w:t>
      </w:r>
    </w:p>
    <w:p w:rsidR="00F65A5B" w:rsidRPr="00AF4CFD" w:rsidRDefault="00F65A5B" w:rsidP="00F65A5B">
      <w:pPr>
        <w:pStyle w:val="Odstavecseseznamem"/>
        <w:numPr>
          <w:ilvl w:val="0"/>
          <w:numId w:val="18"/>
        </w:numPr>
        <w:jc w:val="both"/>
        <w:rPr>
          <w:rFonts w:cstheme="minorHAnsi"/>
          <w:sz w:val="24"/>
          <w:szCs w:val="24"/>
        </w:rPr>
      </w:pPr>
      <w:r w:rsidRPr="00AF4CFD">
        <w:rPr>
          <w:rFonts w:cstheme="minorHAnsi"/>
          <w:sz w:val="24"/>
          <w:szCs w:val="24"/>
        </w:rPr>
        <w:t>K 20. dni v měsíci se platí záloha na další měsíc, která se případně snižuje o aktuální přeplatek.</w:t>
      </w:r>
    </w:p>
    <w:p w:rsidR="00F65A5B" w:rsidRPr="00AF4CFD" w:rsidRDefault="00F65A5B" w:rsidP="00F65A5B">
      <w:pPr>
        <w:pStyle w:val="Odstavecseseznamem"/>
        <w:numPr>
          <w:ilvl w:val="0"/>
          <w:numId w:val="18"/>
        </w:numPr>
        <w:jc w:val="both"/>
        <w:rPr>
          <w:rFonts w:cstheme="minorHAnsi"/>
          <w:sz w:val="24"/>
          <w:szCs w:val="24"/>
        </w:rPr>
      </w:pPr>
      <w:r w:rsidRPr="00AF4CFD">
        <w:rPr>
          <w:rFonts w:cstheme="minorHAnsi"/>
          <w:sz w:val="24"/>
          <w:szCs w:val="24"/>
        </w:rPr>
        <w:t xml:space="preserve">První platba zálohy na nový školní rok se uskuteční v srpnu, a to na září, poslední platba zálohy v daném školním roce se uskuteční v květnu, a to na červen, </w:t>
      </w:r>
    </w:p>
    <w:p w:rsidR="00F65A5B" w:rsidRPr="00AF4CFD" w:rsidRDefault="00F65A5B" w:rsidP="00F65A5B">
      <w:pPr>
        <w:pStyle w:val="Odstavecseseznamem"/>
        <w:numPr>
          <w:ilvl w:val="0"/>
          <w:numId w:val="18"/>
        </w:numPr>
        <w:jc w:val="both"/>
        <w:rPr>
          <w:rFonts w:cstheme="minorHAnsi"/>
          <w:sz w:val="24"/>
          <w:szCs w:val="24"/>
        </w:rPr>
      </w:pPr>
      <w:r w:rsidRPr="00AF4CFD">
        <w:rPr>
          <w:rFonts w:cstheme="minorHAnsi"/>
          <w:sz w:val="24"/>
          <w:szCs w:val="24"/>
        </w:rPr>
        <w:t xml:space="preserve">Vyúčtování na konci školního roku (banka-přeplatky) proběhne vždy k 30.6. </w:t>
      </w:r>
    </w:p>
    <w:p w:rsidR="00F65A5B" w:rsidRPr="00AF4CFD" w:rsidRDefault="00F65A5B" w:rsidP="00F65A5B">
      <w:pPr>
        <w:pStyle w:val="Odstavecseseznamem"/>
        <w:numPr>
          <w:ilvl w:val="0"/>
          <w:numId w:val="18"/>
        </w:numPr>
        <w:spacing w:after="0" w:line="240" w:lineRule="auto"/>
        <w:jc w:val="both"/>
        <w:rPr>
          <w:rFonts w:eastAsia="Times New Roman" w:cstheme="minorHAnsi"/>
          <w:sz w:val="24"/>
          <w:szCs w:val="24"/>
          <w:lang w:eastAsia="cs-CZ"/>
        </w:rPr>
      </w:pPr>
      <w:r w:rsidRPr="00AF4CFD">
        <w:rPr>
          <w:rFonts w:cstheme="minorHAnsi"/>
          <w:sz w:val="24"/>
          <w:szCs w:val="24"/>
        </w:rPr>
        <w:t>Platba hotově je přijímána pouze výjimečně. Při platbě v hotovosti si zákonní zástupci mohou vyzvednout zůstatek v kanceláři ŠJ.</w:t>
      </w:r>
    </w:p>
    <w:p w:rsidR="00F65A5B" w:rsidRPr="00AF4CFD" w:rsidRDefault="00F65A5B" w:rsidP="00F65A5B">
      <w:pPr>
        <w:pStyle w:val="Odstavecseseznamem"/>
        <w:numPr>
          <w:ilvl w:val="0"/>
          <w:numId w:val="18"/>
        </w:numPr>
        <w:jc w:val="both"/>
        <w:rPr>
          <w:rFonts w:cstheme="minorHAnsi"/>
          <w:sz w:val="24"/>
          <w:szCs w:val="24"/>
        </w:rPr>
      </w:pPr>
      <w:r w:rsidRPr="00AF4CFD">
        <w:rPr>
          <w:rFonts w:cstheme="minorHAnsi"/>
          <w:sz w:val="24"/>
          <w:szCs w:val="24"/>
        </w:rPr>
        <w:t xml:space="preserve">Je třeba dbát na dostatečný průběžný zůstatek finančních prostředků na účtu strávníka. V opačném případě nelze oběd objednat. Možnost ověření stavu účtu je na </w:t>
      </w:r>
      <w:hyperlink r:id="rId10" w:history="1">
        <w:r w:rsidRPr="00AF4CFD">
          <w:rPr>
            <w:rStyle w:val="Hypertextovodkaz"/>
            <w:rFonts w:cstheme="minorHAnsi"/>
            <w:sz w:val="24"/>
            <w:szCs w:val="24"/>
          </w:rPr>
          <w:t>www.strava.cz</w:t>
        </w:r>
      </w:hyperlink>
      <w:r w:rsidRPr="00AF4CFD">
        <w:rPr>
          <w:rFonts w:cstheme="minorHAnsi"/>
          <w:sz w:val="24"/>
          <w:szCs w:val="24"/>
        </w:rPr>
        <w:t>.</w:t>
      </w:r>
    </w:p>
    <w:p w:rsidR="00F65A5B" w:rsidRPr="00AF4CFD" w:rsidRDefault="00F65A5B" w:rsidP="00F65A5B">
      <w:pPr>
        <w:pStyle w:val="Odstavecseseznamem"/>
        <w:numPr>
          <w:ilvl w:val="0"/>
          <w:numId w:val="18"/>
        </w:numPr>
        <w:spacing w:after="0" w:line="240" w:lineRule="auto"/>
        <w:jc w:val="both"/>
        <w:rPr>
          <w:rFonts w:eastAsia="Times New Roman" w:cstheme="minorHAnsi"/>
          <w:sz w:val="24"/>
          <w:szCs w:val="24"/>
          <w:lang w:eastAsia="cs-CZ"/>
        </w:rPr>
      </w:pPr>
      <w:r w:rsidRPr="00AF4CFD">
        <w:rPr>
          <w:rFonts w:eastAsia="Times New Roman" w:cstheme="minorHAnsi"/>
          <w:color w:val="000000"/>
          <w:sz w:val="24"/>
          <w:szCs w:val="24"/>
          <w:lang w:eastAsia="cs-CZ"/>
        </w:rPr>
        <w:t>Pokud je dítě přihlášeno ke stravování, ale nemá zaplaceno stravné, nemůže mu být strava vydána až do uhrazení platby.</w:t>
      </w:r>
      <w:r w:rsidRPr="00AF4CFD">
        <w:rPr>
          <w:rFonts w:eastAsia="Times New Roman" w:cstheme="minorHAnsi"/>
          <w:color w:val="000000"/>
          <w:sz w:val="24"/>
          <w:szCs w:val="24"/>
          <w:lang w:eastAsia="cs-CZ"/>
        </w:rPr>
        <w:tab/>
      </w:r>
    </w:p>
    <w:p w:rsidR="00F65A5B" w:rsidRPr="00AF4CFD" w:rsidRDefault="00F65A5B" w:rsidP="00F65A5B">
      <w:pPr>
        <w:pStyle w:val="Odstavecseseznamem"/>
        <w:numPr>
          <w:ilvl w:val="0"/>
          <w:numId w:val="18"/>
        </w:numPr>
        <w:jc w:val="both"/>
        <w:rPr>
          <w:rFonts w:cstheme="minorHAnsi"/>
          <w:sz w:val="24"/>
          <w:szCs w:val="24"/>
        </w:rPr>
      </w:pPr>
      <w:r w:rsidRPr="00AF4CFD">
        <w:rPr>
          <w:rFonts w:cstheme="minorHAnsi"/>
          <w:color w:val="000000"/>
          <w:sz w:val="24"/>
          <w:szCs w:val="24"/>
        </w:rPr>
        <w:t>Za neodhlášený a neodebraný oběd se neposkytuje věcná ani finanční náhrada.</w:t>
      </w:r>
    </w:p>
    <w:p w:rsidR="00F65A5B" w:rsidRPr="00AF4CFD" w:rsidRDefault="00F65A5B" w:rsidP="00F65A5B">
      <w:pPr>
        <w:spacing w:before="360" w:after="80"/>
        <w:outlineLvl w:val="1"/>
        <w:rPr>
          <w:rFonts w:asciiTheme="minorHAnsi" w:hAnsiTheme="minorHAnsi" w:cstheme="minorHAnsi"/>
          <w:b/>
          <w:bCs/>
          <w:szCs w:val="24"/>
        </w:rPr>
      </w:pPr>
      <w:r w:rsidRPr="00AF4CFD">
        <w:rPr>
          <w:rFonts w:asciiTheme="minorHAnsi" w:hAnsiTheme="minorHAnsi" w:cstheme="minorHAnsi"/>
          <w:b/>
          <w:bCs/>
          <w:color w:val="000000"/>
          <w:szCs w:val="24"/>
        </w:rPr>
        <w:t>12. Nárok na dotované školní stravování</w:t>
      </w:r>
    </w:p>
    <w:p w:rsidR="00F65A5B" w:rsidRPr="00C32A16" w:rsidRDefault="00F65A5B" w:rsidP="00F65A5B">
      <w:pPr>
        <w:pStyle w:val="Odstavecseseznamem"/>
        <w:numPr>
          <w:ilvl w:val="0"/>
          <w:numId w:val="19"/>
        </w:numPr>
        <w:spacing w:after="0" w:line="240" w:lineRule="auto"/>
        <w:jc w:val="both"/>
        <w:rPr>
          <w:rFonts w:eastAsia="Times New Roman" w:cstheme="minorHAnsi"/>
          <w:b/>
          <w:bCs/>
          <w:color w:val="000000"/>
          <w:sz w:val="24"/>
          <w:szCs w:val="24"/>
          <w:lang w:eastAsia="cs-CZ"/>
        </w:rPr>
      </w:pPr>
      <w:r w:rsidRPr="00C32A16">
        <w:rPr>
          <w:rFonts w:eastAsia="Times New Roman" w:cstheme="minorHAnsi"/>
          <w:b/>
          <w:bCs/>
          <w:color w:val="000000"/>
          <w:sz w:val="24"/>
          <w:szCs w:val="24"/>
          <w:lang w:eastAsia="cs-CZ"/>
        </w:rPr>
        <w:lastRenderedPageBreak/>
        <w:t xml:space="preserve">Vzniká pouze v souvislosti s pobytem žáka ve vyučování. Žák, který nebyl přítomen ve škole, nemá nárok na odebrání oběda ve školní jídelně. </w:t>
      </w:r>
    </w:p>
    <w:p w:rsidR="00F65A5B" w:rsidRPr="00C32A16" w:rsidRDefault="00F65A5B" w:rsidP="00F65A5B">
      <w:pPr>
        <w:pStyle w:val="Odstavecseseznamem"/>
        <w:numPr>
          <w:ilvl w:val="0"/>
          <w:numId w:val="19"/>
        </w:numPr>
        <w:spacing w:after="0" w:line="240" w:lineRule="auto"/>
        <w:jc w:val="both"/>
        <w:rPr>
          <w:rFonts w:eastAsia="Times New Roman" w:cstheme="minorHAnsi"/>
          <w:b/>
          <w:bCs/>
          <w:color w:val="000000"/>
          <w:sz w:val="24"/>
          <w:szCs w:val="24"/>
          <w:lang w:eastAsia="cs-CZ"/>
        </w:rPr>
      </w:pPr>
      <w:r w:rsidRPr="00C32A16">
        <w:rPr>
          <w:rFonts w:eastAsia="Times New Roman" w:cstheme="minorHAnsi"/>
          <w:b/>
          <w:bCs/>
          <w:color w:val="000000"/>
          <w:sz w:val="24"/>
          <w:szCs w:val="24"/>
          <w:lang w:eastAsia="cs-CZ"/>
        </w:rPr>
        <w:t xml:space="preserve">Výjimkou je první den nemoci, kdy lze vydat oběd do jídlonosiče, pokud nebylo možno oběd včas odhlásit. Při onemocnění dítěte je možno odebrat stravu pouze první den nemoci, pak musí být dítě ze stravování odhlášeno (§119 zákona 561/2004 - školský zákon). </w:t>
      </w:r>
    </w:p>
    <w:p w:rsidR="00F65A5B" w:rsidRPr="00AF4CFD" w:rsidRDefault="00F65A5B" w:rsidP="00F65A5B">
      <w:pPr>
        <w:pStyle w:val="Odstavecseseznamem"/>
        <w:numPr>
          <w:ilvl w:val="0"/>
          <w:numId w:val="19"/>
        </w:numPr>
        <w:jc w:val="both"/>
        <w:rPr>
          <w:rFonts w:cstheme="minorHAnsi"/>
          <w:sz w:val="24"/>
          <w:szCs w:val="24"/>
        </w:rPr>
      </w:pPr>
      <w:r w:rsidRPr="00AF4CFD">
        <w:rPr>
          <w:rFonts w:cstheme="minorHAnsi"/>
          <w:sz w:val="24"/>
          <w:szCs w:val="24"/>
        </w:rPr>
        <w:t>Pokud se chce zaměstnanec školy stravovat ve školní jídelně v den, kdy neodpracuje alespoň 3 hodiny z pracovní směny, musí uhradit cenu oběda v plné výši.</w:t>
      </w:r>
    </w:p>
    <w:p w:rsidR="00F65A5B" w:rsidRPr="00AF4CFD" w:rsidRDefault="00F65A5B" w:rsidP="00F65A5B">
      <w:pPr>
        <w:pStyle w:val="Odstavecseseznamem"/>
        <w:numPr>
          <w:ilvl w:val="0"/>
          <w:numId w:val="19"/>
        </w:numPr>
        <w:spacing w:after="0" w:line="240" w:lineRule="auto"/>
        <w:jc w:val="both"/>
        <w:rPr>
          <w:rFonts w:eastAsia="Times New Roman" w:cstheme="minorHAnsi"/>
          <w:sz w:val="24"/>
          <w:szCs w:val="24"/>
          <w:lang w:eastAsia="cs-CZ"/>
        </w:rPr>
      </w:pPr>
      <w:r w:rsidRPr="00AF4CFD">
        <w:rPr>
          <w:rFonts w:eastAsia="Times New Roman" w:cstheme="minorHAnsi"/>
          <w:color w:val="000000"/>
          <w:sz w:val="24"/>
          <w:szCs w:val="24"/>
          <w:lang w:eastAsia="cs-CZ"/>
        </w:rPr>
        <w:t xml:space="preserve">Doplatek za neodhlášený oběd zaměstnance činí 17,- Kč, platí se hotově u sekretářky školy a účtuje se zpět do rozpočtu FKSP. </w:t>
      </w:r>
    </w:p>
    <w:p w:rsidR="00F65A5B" w:rsidRPr="00AF4CFD" w:rsidRDefault="00F65A5B" w:rsidP="00F65A5B">
      <w:pPr>
        <w:rPr>
          <w:rFonts w:asciiTheme="minorHAnsi" w:hAnsiTheme="minorHAnsi" w:cstheme="minorHAnsi"/>
          <w:szCs w:val="24"/>
        </w:rPr>
      </w:pPr>
      <w:r w:rsidRPr="00AF4CFD">
        <w:rPr>
          <w:rFonts w:asciiTheme="minorHAnsi" w:hAnsiTheme="minorHAnsi" w:cstheme="minorHAnsi"/>
          <w:color w:val="000000"/>
          <w:szCs w:val="24"/>
        </w:rPr>
        <w:t> </w:t>
      </w:r>
    </w:p>
    <w:p w:rsidR="00F65A5B" w:rsidRPr="00AF4CFD" w:rsidRDefault="00F65A5B" w:rsidP="00F65A5B">
      <w:pPr>
        <w:rPr>
          <w:rFonts w:asciiTheme="minorHAnsi" w:hAnsiTheme="minorHAnsi" w:cstheme="minorHAnsi"/>
          <w:color w:val="000000"/>
          <w:szCs w:val="24"/>
        </w:rPr>
      </w:pPr>
      <w:r w:rsidRPr="00AF4CFD">
        <w:rPr>
          <w:rFonts w:asciiTheme="minorHAnsi" w:hAnsiTheme="minorHAnsi" w:cstheme="minorHAnsi"/>
          <w:color w:val="000000"/>
          <w:szCs w:val="24"/>
        </w:rPr>
        <w:t xml:space="preserve">Telefonický kontakt do ŠJ je </w:t>
      </w:r>
      <w:r w:rsidRPr="00AF4CFD">
        <w:rPr>
          <w:rFonts w:asciiTheme="minorHAnsi" w:hAnsiTheme="minorHAnsi" w:cstheme="minorHAnsi"/>
          <w:b/>
          <w:bCs/>
          <w:color w:val="000000"/>
          <w:szCs w:val="24"/>
        </w:rPr>
        <w:t>380 312 179</w:t>
      </w:r>
      <w:r w:rsidRPr="00AF4CFD">
        <w:rPr>
          <w:rFonts w:asciiTheme="minorHAnsi" w:hAnsiTheme="minorHAnsi" w:cstheme="minorHAnsi"/>
          <w:color w:val="000000"/>
          <w:szCs w:val="24"/>
        </w:rPr>
        <w:t xml:space="preserve">. E-mailová adresa: </w:t>
      </w:r>
      <w:r w:rsidRPr="00AF4CFD">
        <w:rPr>
          <w:rFonts w:asciiTheme="minorHAnsi" w:hAnsiTheme="minorHAnsi" w:cstheme="minorHAnsi"/>
          <w:b/>
          <w:color w:val="000000"/>
          <w:szCs w:val="24"/>
        </w:rPr>
        <w:t>jidelna@fantovka.cz</w:t>
      </w:r>
    </w:p>
    <w:p w:rsidR="00F65A5B" w:rsidRPr="00AF4CFD" w:rsidRDefault="00F65A5B" w:rsidP="00F65A5B">
      <w:pPr>
        <w:rPr>
          <w:rFonts w:asciiTheme="minorHAnsi" w:hAnsiTheme="minorHAnsi" w:cstheme="minorHAnsi"/>
          <w:szCs w:val="24"/>
        </w:rPr>
      </w:pPr>
    </w:p>
    <w:p w:rsidR="00F65A5B" w:rsidRPr="00AF4CFD" w:rsidRDefault="00F65A5B" w:rsidP="00F65A5B">
      <w:pPr>
        <w:rPr>
          <w:rFonts w:asciiTheme="minorHAnsi" w:hAnsiTheme="minorHAnsi" w:cstheme="minorHAnsi"/>
          <w:color w:val="000000"/>
          <w:szCs w:val="24"/>
        </w:rPr>
      </w:pPr>
      <w:r w:rsidRPr="00AF4CFD">
        <w:rPr>
          <w:rFonts w:asciiTheme="minorHAnsi" w:hAnsiTheme="minorHAnsi" w:cstheme="minorHAnsi"/>
          <w:color w:val="000000"/>
          <w:szCs w:val="24"/>
        </w:rPr>
        <w:t xml:space="preserve">Připomínky ke stravování mohou žáci a rodiče projednat osobně, telefonicky, písemně nebo elektronickou poštou </w:t>
      </w:r>
      <w:proofErr w:type="gramStart"/>
      <w:r w:rsidRPr="00AF4CFD">
        <w:rPr>
          <w:rFonts w:asciiTheme="minorHAnsi" w:hAnsiTheme="minorHAnsi" w:cstheme="minorHAnsi"/>
          <w:color w:val="000000"/>
          <w:szCs w:val="24"/>
        </w:rPr>
        <w:t>s</w:t>
      </w:r>
      <w:proofErr w:type="gramEnd"/>
      <w:r w:rsidRPr="00AF4CFD">
        <w:rPr>
          <w:rFonts w:asciiTheme="minorHAnsi" w:hAnsiTheme="minorHAnsi" w:cstheme="minorHAnsi"/>
          <w:color w:val="000000"/>
          <w:szCs w:val="24"/>
        </w:rPr>
        <w:t xml:space="preserve"> vedoucí školní jídelny, případně s vedením školy.</w:t>
      </w:r>
    </w:p>
    <w:p w:rsidR="00F65A5B" w:rsidRPr="00AF4CFD" w:rsidRDefault="00F65A5B" w:rsidP="00F65A5B">
      <w:pPr>
        <w:rPr>
          <w:rFonts w:asciiTheme="minorHAnsi" w:hAnsiTheme="minorHAnsi" w:cstheme="minorHAnsi"/>
          <w:color w:val="000000"/>
          <w:szCs w:val="24"/>
        </w:rPr>
      </w:pPr>
    </w:p>
    <w:p w:rsidR="00F65A5B" w:rsidRPr="00AF4CFD" w:rsidRDefault="00F65A5B" w:rsidP="00F65A5B">
      <w:pPr>
        <w:rPr>
          <w:rFonts w:asciiTheme="minorHAnsi" w:hAnsiTheme="minorHAnsi" w:cstheme="minorHAnsi"/>
          <w:color w:val="000000"/>
          <w:szCs w:val="24"/>
        </w:rPr>
      </w:pPr>
    </w:p>
    <w:p w:rsidR="00F65A5B" w:rsidRPr="00AF4CFD" w:rsidRDefault="00F65A5B" w:rsidP="00F65A5B">
      <w:pPr>
        <w:rPr>
          <w:rFonts w:asciiTheme="minorHAnsi" w:hAnsiTheme="minorHAnsi" w:cstheme="minorHAnsi"/>
          <w:color w:val="000000"/>
          <w:szCs w:val="24"/>
        </w:rPr>
      </w:pPr>
    </w:p>
    <w:p w:rsidR="00F65A5B" w:rsidRDefault="00F65A5B" w:rsidP="00F65A5B">
      <w:pPr>
        <w:rPr>
          <w:rFonts w:asciiTheme="minorHAnsi" w:hAnsiTheme="minorHAnsi" w:cstheme="minorHAnsi"/>
          <w:color w:val="000000"/>
          <w:szCs w:val="24"/>
        </w:rPr>
      </w:pPr>
      <w:r w:rsidRPr="00AF4CFD">
        <w:rPr>
          <w:rFonts w:asciiTheme="minorHAnsi" w:hAnsiTheme="minorHAnsi" w:cstheme="minorHAnsi"/>
          <w:color w:val="000000"/>
          <w:szCs w:val="24"/>
        </w:rPr>
        <w:t>V</w:t>
      </w:r>
      <w:r w:rsidR="00BC53E0">
        <w:rPr>
          <w:rFonts w:asciiTheme="minorHAnsi" w:hAnsiTheme="minorHAnsi" w:cstheme="minorHAnsi"/>
          <w:color w:val="000000"/>
          <w:szCs w:val="24"/>
        </w:rPr>
        <w:t> </w:t>
      </w:r>
      <w:r w:rsidRPr="00AF4CFD">
        <w:rPr>
          <w:rFonts w:asciiTheme="minorHAnsi" w:hAnsiTheme="minorHAnsi" w:cstheme="minorHAnsi"/>
          <w:color w:val="000000"/>
          <w:szCs w:val="24"/>
        </w:rPr>
        <w:t>Kaplici</w:t>
      </w:r>
      <w:r w:rsidR="00BC53E0">
        <w:rPr>
          <w:rFonts w:asciiTheme="minorHAnsi" w:hAnsiTheme="minorHAnsi" w:cstheme="minorHAnsi"/>
          <w:color w:val="000000"/>
          <w:szCs w:val="24"/>
        </w:rPr>
        <w:t xml:space="preserve"> 1.9</w:t>
      </w:r>
      <w:r w:rsidRPr="00AF4CFD">
        <w:rPr>
          <w:rFonts w:asciiTheme="minorHAnsi" w:hAnsiTheme="minorHAnsi" w:cstheme="minorHAnsi"/>
          <w:color w:val="000000"/>
          <w:szCs w:val="24"/>
        </w:rPr>
        <w:t>. 202</w:t>
      </w:r>
      <w:r w:rsidR="00C32A16">
        <w:rPr>
          <w:rFonts w:asciiTheme="minorHAnsi" w:hAnsiTheme="minorHAnsi" w:cstheme="minorHAnsi"/>
          <w:color w:val="000000"/>
          <w:szCs w:val="24"/>
        </w:rPr>
        <w:t>4</w:t>
      </w:r>
      <w:r w:rsidRPr="00AF4CFD">
        <w:rPr>
          <w:rFonts w:asciiTheme="minorHAnsi" w:hAnsiTheme="minorHAnsi" w:cstheme="minorHAnsi"/>
          <w:color w:val="000000"/>
          <w:szCs w:val="24"/>
        </w:rPr>
        <w:tab/>
      </w:r>
      <w:r w:rsidRPr="00AF4CFD">
        <w:rPr>
          <w:rFonts w:asciiTheme="minorHAnsi" w:hAnsiTheme="minorHAnsi" w:cstheme="minorHAnsi"/>
          <w:color w:val="000000"/>
          <w:szCs w:val="24"/>
        </w:rPr>
        <w:tab/>
      </w:r>
      <w:r w:rsidRPr="00AF4CFD">
        <w:rPr>
          <w:rFonts w:asciiTheme="minorHAnsi" w:hAnsiTheme="minorHAnsi" w:cstheme="minorHAnsi"/>
          <w:color w:val="000000"/>
          <w:szCs w:val="24"/>
        </w:rPr>
        <w:tab/>
      </w:r>
      <w:r w:rsidRPr="00AF4CFD">
        <w:rPr>
          <w:rFonts w:asciiTheme="minorHAnsi" w:hAnsiTheme="minorHAnsi" w:cstheme="minorHAnsi"/>
          <w:color w:val="000000"/>
          <w:szCs w:val="24"/>
        </w:rPr>
        <w:tab/>
      </w:r>
      <w:r w:rsidRPr="00AF4CFD">
        <w:rPr>
          <w:rFonts w:asciiTheme="minorHAnsi" w:hAnsiTheme="minorHAnsi" w:cstheme="minorHAnsi"/>
          <w:color w:val="000000"/>
          <w:szCs w:val="24"/>
        </w:rPr>
        <w:tab/>
      </w:r>
      <w:r w:rsidRPr="00AF4CFD">
        <w:rPr>
          <w:rFonts w:asciiTheme="minorHAnsi" w:hAnsiTheme="minorHAnsi" w:cstheme="minorHAnsi"/>
          <w:color w:val="000000"/>
          <w:szCs w:val="24"/>
        </w:rPr>
        <w:tab/>
      </w:r>
      <w:r w:rsidRPr="00AF4CFD">
        <w:rPr>
          <w:rFonts w:asciiTheme="minorHAnsi" w:hAnsiTheme="minorHAnsi" w:cstheme="minorHAnsi"/>
          <w:color w:val="000000"/>
          <w:szCs w:val="24"/>
        </w:rPr>
        <w:tab/>
        <w:t xml:space="preserve">Mgr. </w:t>
      </w:r>
      <w:r w:rsidR="00C40F9F">
        <w:rPr>
          <w:rFonts w:asciiTheme="minorHAnsi" w:hAnsiTheme="minorHAnsi" w:cstheme="minorHAnsi"/>
          <w:color w:val="000000"/>
          <w:szCs w:val="24"/>
        </w:rPr>
        <w:t>Libor Lukš</w:t>
      </w:r>
    </w:p>
    <w:p w:rsidR="00711AAB" w:rsidRPr="00AF4CFD" w:rsidRDefault="00711AAB" w:rsidP="00F65A5B">
      <w:pPr>
        <w:rPr>
          <w:rFonts w:asciiTheme="minorHAnsi" w:hAnsiTheme="minorHAnsi" w:cstheme="minorHAnsi"/>
          <w:color w:val="000000"/>
          <w:szCs w:val="24"/>
        </w:rPr>
      </w:pP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t xml:space="preserve">  ředitel školy</w:t>
      </w:r>
    </w:p>
    <w:p w:rsidR="00F65A5B" w:rsidRPr="00AF4CFD" w:rsidRDefault="00F65A5B">
      <w:pPr>
        <w:rPr>
          <w:rFonts w:asciiTheme="minorHAnsi" w:hAnsiTheme="minorHAnsi" w:cstheme="minorHAnsi"/>
          <w:szCs w:val="24"/>
        </w:rPr>
      </w:pPr>
    </w:p>
    <w:sectPr w:rsidR="00F65A5B" w:rsidRPr="00AF4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5C85"/>
    <w:multiLevelType w:val="multilevel"/>
    <w:tmpl w:val="25E6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97DC6"/>
    <w:multiLevelType w:val="multilevel"/>
    <w:tmpl w:val="B61C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44525"/>
    <w:multiLevelType w:val="multilevel"/>
    <w:tmpl w:val="C6F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16C02"/>
    <w:multiLevelType w:val="hybridMultilevel"/>
    <w:tmpl w:val="BBA42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EB3FA7"/>
    <w:multiLevelType w:val="multilevel"/>
    <w:tmpl w:val="3B08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89163B"/>
    <w:multiLevelType w:val="hybridMultilevel"/>
    <w:tmpl w:val="0F741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A6D2D37"/>
    <w:multiLevelType w:val="multilevel"/>
    <w:tmpl w:val="CBD8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F5DF9"/>
    <w:multiLevelType w:val="multilevel"/>
    <w:tmpl w:val="B096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797C93"/>
    <w:multiLevelType w:val="hybridMultilevel"/>
    <w:tmpl w:val="CF826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B031DF"/>
    <w:multiLevelType w:val="multilevel"/>
    <w:tmpl w:val="C93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C77CF"/>
    <w:multiLevelType w:val="multilevel"/>
    <w:tmpl w:val="0E7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8C368B"/>
    <w:multiLevelType w:val="multilevel"/>
    <w:tmpl w:val="58B6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D57D3"/>
    <w:multiLevelType w:val="hybridMultilevel"/>
    <w:tmpl w:val="14EAB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6576F6E"/>
    <w:multiLevelType w:val="multilevel"/>
    <w:tmpl w:val="5C4C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CD161C"/>
    <w:multiLevelType w:val="multilevel"/>
    <w:tmpl w:val="BF2E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491C4C"/>
    <w:multiLevelType w:val="multilevel"/>
    <w:tmpl w:val="6994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705A67"/>
    <w:multiLevelType w:val="hybridMultilevel"/>
    <w:tmpl w:val="EEF00B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AB00380"/>
    <w:multiLevelType w:val="multilevel"/>
    <w:tmpl w:val="DD8A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1B4002"/>
    <w:multiLevelType w:val="multilevel"/>
    <w:tmpl w:val="B5D4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7"/>
  </w:num>
  <w:num w:numId="4">
    <w:abstractNumId w:val="14"/>
  </w:num>
  <w:num w:numId="5">
    <w:abstractNumId w:val="4"/>
  </w:num>
  <w:num w:numId="6">
    <w:abstractNumId w:val="13"/>
  </w:num>
  <w:num w:numId="7">
    <w:abstractNumId w:val="7"/>
  </w:num>
  <w:num w:numId="8">
    <w:abstractNumId w:val="1"/>
  </w:num>
  <w:num w:numId="9">
    <w:abstractNumId w:val="10"/>
  </w:num>
  <w:num w:numId="10">
    <w:abstractNumId w:val="2"/>
  </w:num>
  <w:num w:numId="11">
    <w:abstractNumId w:val="9"/>
  </w:num>
  <w:num w:numId="12">
    <w:abstractNumId w:val="18"/>
  </w:num>
  <w:num w:numId="13">
    <w:abstractNumId w:val="0"/>
  </w:num>
  <w:num w:numId="14">
    <w:abstractNumId w:val="6"/>
  </w:num>
  <w:num w:numId="15">
    <w:abstractNumId w:val="12"/>
  </w:num>
  <w:num w:numId="16">
    <w:abstractNumId w:val="16"/>
  </w:num>
  <w:num w:numId="17">
    <w:abstractNumId w:val="5"/>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5B"/>
    <w:rsid w:val="0018685D"/>
    <w:rsid w:val="00237ACD"/>
    <w:rsid w:val="0038702C"/>
    <w:rsid w:val="00502D8F"/>
    <w:rsid w:val="005306CD"/>
    <w:rsid w:val="005D795E"/>
    <w:rsid w:val="00710037"/>
    <w:rsid w:val="00711AAB"/>
    <w:rsid w:val="008679DB"/>
    <w:rsid w:val="00891A11"/>
    <w:rsid w:val="008A28EB"/>
    <w:rsid w:val="0096332D"/>
    <w:rsid w:val="009659B1"/>
    <w:rsid w:val="00AE6088"/>
    <w:rsid w:val="00AF4CFD"/>
    <w:rsid w:val="00B866EE"/>
    <w:rsid w:val="00BC53E0"/>
    <w:rsid w:val="00BE1B10"/>
    <w:rsid w:val="00C253B9"/>
    <w:rsid w:val="00C32A16"/>
    <w:rsid w:val="00C40F9F"/>
    <w:rsid w:val="00D67357"/>
    <w:rsid w:val="00DC6E3C"/>
    <w:rsid w:val="00E315C4"/>
    <w:rsid w:val="00F65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925"/>
  <w15:chartTrackingRefBased/>
  <w15:docId w15:val="{49DA1E8F-7245-47DD-8A8D-733E2743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65A5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65A5B"/>
    <w:rPr>
      <w:color w:val="0000FF"/>
      <w:u w:val="single"/>
    </w:rPr>
  </w:style>
  <w:style w:type="table" w:styleId="Mkatabulky">
    <w:name w:val="Table Grid"/>
    <w:basedOn w:val="Normlntabulka"/>
    <w:uiPriority w:val="39"/>
    <w:rsid w:val="00F65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65A5B"/>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va.cz" TargetMode="External"/><Relationship Id="rId3" Type="http://schemas.openxmlformats.org/officeDocument/2006/relationships/settings" Target="settings.xml"/><Relationship Id="rId7" Type="http://schemas.openxmlformats.org/officeDocument/2006/relationships/hyperlink" Target="http://www.strav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fantova.c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va.cz" TargetMode="External"/><Relationship Id="rId4" Type="http://schemas.openxmlformats.org/officeDocument/2006/relationships/webSettings" Target="webSettings.xml"/><Relationship Id="rId9" Type="http://schemas.openxmlformats.org/officeDocument/2006/relationships/hyperlink" Target="http://www.stra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10156</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Libor Lukš</dc:creator>
  <cp:keywords/>
  <dc:description/>
  <cp:lastModifiedBy>Zasadilová Veronika</cp:lastModifiedBy>
  <cp:revision>2</cp:revision>
  <cp:lastPrinted>2024-08-22T07:25:00Z</cp:lastPrinted>
  <dcterms:created xsi:type="dcterms:W3CDTF">2024-10-14T12:22:00Z</dcterms:created>
  <dcterms:modified xsi:type="dcterms:W3CDTF">2024-10-14T12:22:00Z</dcterms:modified>
</cp:coreProperties>
</file>